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bCs/>
          <w:sz w:val="32"/>
          <w:szCs w:val="32"/>
          <w:lang w:eastAsia="zh-CN"/>
        </w:rPr>
      </w:pPr>
      <w:r>
        <w:rPr>
          <w:rFonts w:hint="eastAsia" w:ascii="宋体" w:hAnsi="宋体" w:eastAsia="宋体"/>
          <w:b/>
          <w:bCs/>
          <w:sz w:val="32"/>
          <w:szCs w:val="32"/>
          <w:lang w:eastAsia="zh-CN"/>
        </w:rPr>
        <w:t>卫辉市大华无纺布厂年产1000吨无纺布项目</w:t>
      </w:r>
    </w:p>
    <w:p>
      <w:pPr>
        <w:spacing w:line="360" w:lineRule="auto"/>
        <w:jc w:val="center"/>
        <w:rPr>
          <w:rFonts w:ascii="宋体" w:hAnsi="宋体" w:eastAsia="宋体"/>
          <w:b/>
          <w:bCs/>
          <w:sz w:val="32"/>
          <w:szCs w:val="32"/>
        </w:rPr>
      </w:pPr>
      <w:r>
        <w:rPr>
          <w:rFonts w:ascii="宋体" w:hAnsi="宋体" w:eastAsia="宋体"/>
          <w:b/>
          <w:bCs/>
          <w:sz w:val="32"/>
          <w:szCs w:val="32"/>
        </w:rPr>
        <w:t>竣工环境保护验收</w:t>
      </w:r>
      <w:r>
        <w:rPr>
          <w:rFonts w:hint="eastAsia" w:ascii="宋体" w:hAnsi="宋体" w:eastAsia="宋体"/>
          <w:b/>
          <w:bCs/>
          <w:sz w:val="32"/>
          <w:szCs w:val="32"/>
        </w:rPr>
        <w:t>意见</w:t>
      </w:r>
    </w:p>
    <w:p>
      <w:pPr>
        <w:jc w:val="center"/>
        <w:rPr>
          <w:rFonts w:ascii="宋体" w:hAnsi="宋体" w:eastAsia="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ascii="宋体" w:hAnsi="宋体" w:eastAsia="宋体"/>
          <w:sz w:val="28"/>
          <w:szCs w:val="28"/>
        </w:rPr>
      </w:pPr>
      <w:r>
        <w:rPr>
          <w:rFonts w:hint="eastAsia" w:ascii="宋体" w:hAnsi="宋体" w:eastAsia="宋体"/>
          <w:sz w:val="28"/>
          <w:szCs w:val="28"/>
          <w:lang w:val="en-US" w:eastAsia="zh-CN"/>
        </w:rPr>
        <w:t>卫辉市大华无纺布厂</w:t>
      </w:r>
      <w:r>
        <w:rPr>
          <w:rFonts w:hint="eastAsia" w:ascii="宋体" w:hAnsi="宋体" w:eastAsia="宋体"/>
          <w:sz w:val="28"/>
          <w:szCs w:val="28"/>
        </w:rPr>
        <w:t>根据《建设项目环境保护管理条例》，并对照《建设项目竣工环境保护验收暂行办法》，</w:t>
      </w:r>
      <w:r>
        <w:rPr>
          <w:rFonts w:hint="eastAsia" w:ascii="宋体" w:hAnsi="宋体" w:eastAsia="宋体"/>
          <w:sz w:val="28"/>
          <w:szCs w:val="28"/>
          <w:lang w:eastAsia="zh-CN"/>
        </w:rPr>
        <w:t>严格按</w:t>
      </w:r>
      <w:r>
        <w:rPr>
          <w:rFonts w:hint="eastAsia" w:ascii="宋体" w:hAnsi="宋体" w:eastAsia="宋体"/>
          <w:sz w:val="28"/>
          <w:szCs w:val="28"/>
        </w:rPr>
        <w:t>照国家有关法律法规、建设项目竣工环境保护验收技术规范、项目环境影响报告和审批部门审批决定等要求组织本项目</w:t>
      </w:r>
      <w:r>
        <w:rPr>
          <w:rFonts w:hint="eastAsia" w:ascii="宋体" w:hAnsi="宋体" w:eastAsia="宋体"/>
          <w:sz w:val="28"/>
          <w:szCs w:val="28"/>
          <w:lang w:eastAsia="zh-CN"/>
        </w:rPr>
        <w:t>进行</w:t>
      </w:r>
      <w:r>
        <w:rPr>
          <w:rFonts w:hint="eastAsia" w:ascii="宋体" w:hAnsi="宋体" w:eastAsia="宋体"/>
          <w:sz w:val="28"/>
          <w:szCs w:val="28"/>
        </w:rPr>
        <w:t>竣工验收</w:t>
      </w:r>
      <w:r>
        <w:rPr>
          <w:rFonts w:hint="eastAsia" w:ascii="宋体" w:hAnsi="宋体" w:eastAsia="宋体"/>
          <w:sz w:val="28"/>
          <w:szCs w:val="28"/>
          <w:lang w:eastAsia="zh-CN"/>
        </w:rPr>
        <w:t>，</w:t>
      </w:r>
      <w:r>
        <w:rPr>
          <w:rFonts w:hint="eastAsia" w:ascii="宋体" w:hAnsi="宋体" w:eastAsia="宋体"/>
          <w:b w:val="0"/>
          <w:bCs w:val="0"/>
          <w:sz w:val="28"/>
          <w:szCs w:val="28"/>
          <w:highlight w:val="none"/>
          <w:u w:val="none"/>
          <w:lang w:eastAsia="zh-CN"/>
        </w:rPr>
        <w:t>成立验收组并实地</w:t>
      </w:r>
      <w:r>
        <w:rPr>
          <w:rFonts w:hint="eastAsia" w:ascii="宋体" w:hAnsi="宋体" w:eastAsia="宋体"/>
          <w:b w:val="0"/>
          <w:bCs w:val="0"/>
          <w:sz w:val="28"/>
          <w:szCs w:val="28"/>
          <w:highlight w:val="none"/>
          <w:u w:val="none"/>
        </w:rPr>
        <w:t>踏勘了现场</w:t>
      </w:r>
      <w:r>
        <w:rPr>
          <w:rFonts w:hint="eastAsia" w:ascii="宋体" w:hAnsi="宋体" w:eastAsia="宋体"/>
          <w:sz w:val="28"/>
          <w:szCs w:val="28"/>
        </w:rPr>
        <w:t>，听取了建设单位对项目进展情况、验收报告编制单位对验收报告和监测单位对监测报告的详细介绍，经认真讨论，提出验收意见如下：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b/>
          <w:bCs/>
          <w:sz w:val="28"/>
          <w:szCs w:val="28"/>
        </w:rPr>
      </w:pPr>
      <w:r>
        <w:rPr>
          <w:rFonts w:hint="eastAsia" w:ascii="宋体" w:hAnsi="宋体" w:eastAsia="宋体"/>
          <w:b/>
          <w:bCs/>
          <w:sz w:val="28"/>
          <w:szCs w:val="28"/>
        </w:rPr>
        <w:t>工程建设基本情况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sz w:val="28"/>
          <w:szCs w:val="28"/>
        </w:rPr>
      </w:pPr>
      <w:r>
        <w:rPr>
          <w:rFonts w:hint="default" w:ascii="宋体" w:hAnsi="宋体" w:eastAsia="宋体"/>
          <w:sz w:val="28"/>
          <w:szCs w:val="28"/>
        </w:rPr>
        <w:t>（一</w:t>
      </w:r>
      <w:r>
        <w:rPr>
          <w:rFonts w:hint="eastAsia" w:ascii="宋体" w:hAnsi="宋体" w:eastAsia="宋体"/>
          <w:sz w:val="28"/>
          <w:szCs w:val="28"/>
        </w:rPr>
        <w:t>）建设地点、规模、主要建设内容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宋体" w:hAnsi="宋体" w:eastAsia="宋体" w:cs="宋体"/>
          <w:b w:val="0"/>
          <w:bCs w:val="0"/>
          <w:sz w:val="28"/>
          <w:szCs w:val="28"/>
          <w:highlight w:val="none"/>
          <w:lang w:eastAsia="zh-CN"/>
        </w:rPr>
      </w:pPr>
      <w:r>
        <w:rPr>
          <w:rFonts w:hint="default" w:ascii="Times New Roman" w:hAnsi="Times New Roman" w:eastAsia="宋体" w:cs="Times New Roman"/>
          <w:color w:val="auto"/>
          <w:sz w:val="28"/>
          <w:szCs w:val="28"/>
          <w:highlight w:val="none"/>
          <w:lang w:eastAsia="zh-CN"/>
        </w:rPr>
        <w:t>项目主要构筑物为</w:t>
      </w:r>
      <w:r>
        <w:rPr>
          <w:rFonts w:hint="eastAsia" w:ascii="Times New Roman" w:hAnsi="Times New Roman" w:eastAsia="宋体" w:cs="Times New Roman"/>
          <w:sz w:val="28"/>
          <w:szCs w:val="28"/>
          <w:highlight w:val="none"/>
          <w:lang w:eastAsia="zh-CN"/>
        </w:rPr>
        <w:t>车间、仓库</w:t>
      </w:r>
      <w:r>
        <w:rPr>
          <w:rFonts w:hint="default" w:ascii="Times New Roman" w:hAnsi="Times New Roman" w:eastAsia="宋体" w:cs="Times New Roman"/>
          <w:sz w:val="28"/>
          <w:szCs w:val="28"/>
          <w:highlight w:val="none"/>
        </w:rPr>
        <w:t>和办公</w:t>
      </w:r>
      <w:r>
        <w:rPr>
          <w:rFonts w:hint="eastAsia" w:ascii="Times New Roman" w:hAnsi="Times New Roman" w:eastAsia="宋体" w:cs="Times New Roman"/>
          <w:sz w:val="28"/>
          <w:szCs w:val="28"/>
          <w:highlight w:val="none"/>
          <w:lang w:eastAsia="zh-CN"/>
        </w:rPr>
        <w:t>室</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sz w:val="28"/>
          <w:szCs w:val="28"/>
        </w:rPr>
        <w:t>利用现有厂房进行生产建设，</w:t>
      </w:r>
      <w:r>
        <w:rPr>
          <w:rFonts w:hint="default" w:ascii="Times New Roman" w:hAnsi="Times New Roman" w:eastAsia="宋体" w:cs="Times New Roman"/>
          <w:sz w:val="28"/>
          <w:szCs w:val="28"/>
          <w:lang w:eastAsia="zh-CN"/>
        </w:rPr>
        <w:t>总建筑面积</w:t>
      </w:r>
      <w:r>
        <w:rPr>
          <w:rFonts w:hint="default" w:ascii="Times New Roman" w:hAnsi="Times New Roman" w:eastAsia="宋体" w:cs="Times New Roman"/>
          <w:sz w:val="28"/>
          <w:szCs w:val="28"/>
          <w:lang w:val="en-US" w:eastAsia="zh-CN"/>
        </w:rPr>
        <w:t>1000</w:t>
      </w:r>
      <w:r>
        <w:rPr>
          <w:rFonts w:hint="default" w:ascii="Times New Roman" w:hAnsi="Times New Roman" w:eastAsia="宋体" w:cs="Times New Roman"/>
          <w:sz w:val="28"/>
          <w:szCs w:val="28"/>
        </w:rPr>
        <w:t>m</w:t>
      </w:r>
      <w:r>
        <w:rPr>
          <w:rFonts w:hint="default" w:ascii="Times New Roman" w:hAnsi="Times New Roman" w:eastAsia="宋体" w:cs="Times New Roman"/>
          <w:sz w:val="28"/>
          <w:szCs w:val="28"/>
          <w:vertAlign w:val="superscript"/>
        </w:rPr>
        <w:t>2</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highlight w:val="none"/>
          <w:lang w:eastAsia="zh-CN"/>
        </w:rPr>
        <w:t>其中车间占地面积</w:t>
      </w:r>
      <w:r>
        <w:rPr>
          <w:rFonts w:hint="eastAsia" w:ascii="Times New Roman" w:hAnsi="Times New Roman" w:eastAsia="宋体" w:cs="Times New Roman"/>
          <w:sz w:val="28"/>
          <w:szCs w:val="28"/>
          <w:highlight w:val="none"/>
          <w:lang w:val="en-US" w:eastAsia="zh-CN"/>
        </w:rPr>
        <w:t>450</w:t>
      </w:r>
      <w:r>
        <w:rPr>
          <w:rFonts w:hint="default" w:ascii="Times New Roman" w:hAnsi="Times New Roman" w:eastAsia="宋体" w:cs="Times New Roman"/>
          <w:sz w:val="28"/>
          <w:szCs w:val="28"/>
          <w:highlight w:val="none"/>
        </w:rPr>
        <w:t>m</w:t>
      </w:r>
      <w:r>
        <w:rPr>
          <w:rFonts w:hint="default" w:ascii="Times New Roman" w:hAnsi="Times New Roman" w:eastAsia="宋体" w:cs="Times New Roman"/>
          <w:sz w:val="28"/>
          <w:szCs w:val="28"/>
          <w:highlight w:val="none"/>
          <w:vertAlign w:val="superscript"/>
        </w:rPr>
        <w:t>2</w:t>
      </w:r>
      <w:r>
        <w:rPr>
          <w:rFonts w:hint="default"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eastAsia="zh-CN"/>
        </w:rPr>
        <w:t>待建</w:t>
      </w:r>
      <w:r>
        <w:rPr>
          <w:rFonts w:hint="default" w:ascii="Times New Roman" w:hAnsi="Times New Roman" w:eastAsia="宋体" w:cs="Times New Roman"/>
          <w:sz w:val="28"/>
          <w:szCs w:val="28"/>
          <w:highlight w:val="none"/>
          <w:lang w:eastAsia="zh-CN"/>
        </w:rPr>
        <w:t>仓库占地面积</w:t>
      </w:r>
      <w:r>
        <w:rPr>
          <w:rFonts w:hint="default" w:ascii="Times New Roman" w:hAnsi="Times New Roman" w:eastAsia="宋体" w:cs="Times New Roman"/>
          <w:sz w:val="28"/>
          <w:szCs w:val="28"/>
          <w:highlight w:val="none"/>
          <w:lang w:val="en-US" w:eastAsia="zh-CN"/>
        </w:rPr>
        <w:t>350</w:t>
      </w:r>
      <w:r>
        <w:rPr>
          <w:rFonts w:hint="default" w:ascii="Times New Roman" w:hAnsi="Times New Roman" w:eastAsia="宋体" w:cs="Times New Roman"/>
          <w:sz w:val="28"/>
          <w:szCs w:val="28"/>
          <w:highlight w:val="none"/>
        </w:rPr>
        <w:t>m</w:t>
      </w:r>
      <w:r>
        <w:rPr>
          <w:rFonts w:hint="default" w:ascii="Times New Roman" w:hAnsi="Times New Roman" w:eastAsia="宋体" w:cs="Times New Roman"/>
          <w:sz w:val="28"/>
          <w:szCs w:val="28"/>
          <w:highlight w:val="none"/>
          <w:vertAlign w:val="superscript"/>
        </w:rPr>
        <w:t>2</w:t>
      </w:r>
      <w:r>
        <w:rPr>
          <w:rFonts w:hint="default" w:ascii="Times New Roman" w:hAnsi="Times New Roman" w:eastAsia="宋体" w:cs="Times New Roman"/>
          <w:sz w:val="28"/>
          <w:szCs w:val="28"/>
          <w:highlight w:val="none"/>
          <w:lang w:eastAsia="zh-CN"/>
        </w:rPr>
        <w:t>，办公室共</w:t>
      </w:r>
      <w:r>
        <w:rPr>
          <w:rFonts w:hint="eastAsia" w:ascii="Times New Roman" w:hAnsi="Times New Roman" w:eastAsia="宋体" w:cs="Times New Roman"/>
          <w:sz w:val="28"/>
          <w:szCs w:val="28"/>
          <w:highlight w:val="none"/>
          <w:lang w:eastAsia="zh-CN"/>
        </w:rPr>
        <w:t>八</w:t>
      </w:r>
      <w:r>
        <w:rPr>
          <w:rFonts w:hint="default" w:ascii="Times New Roman" w:hAnsi="Times New Roman" w:eastAsia="宋体" w:cs="Times New Roman"/>
          <w:sz w:val="28"/>
          <w:szCs w:val="28"/>
          <w:highlight w:val="none"/>
          <w:lang w:eastAsia="zh-CN"/>
        </w:rPr>
        <w:t>间，占地面积</w:t>
      </w:r>
      <w:r>
        <w:rPr>
          <w:rFonts w:hint="eastAsia" w:ascii="Times New Roman" w:hAnsi="Times New Roman" w:eastAsia="宋体" w:cs="Times New Roman"/>
          <w:sz w:val="28"/>
          <w:szCs w:val="28"/>
          <w:highlight w:val="none"/>
          <w:lang w:val="en-US" w:eastAsia="zh-CN"/>
        </w:rPr>
        <w:t>200</w:t>
      </w:r>
      <w:r>
        <w:rPr>
          <w:rFonts w:hint="default" w:ascii="Times New Roman" w:hAnsi="Times New Roman" w:eastAsia="宋体" w:cs="Times New Roman"/>
          <w:sz w:val="28"/>
          <w:szCs w:val="28"/>
          <w:highlight w:val="none"/>
        </w:rPr>
        <w:t>m</w:t>
      </w:r>
      <w:r>
        <w:rPr>
          <w:rFonts w:hint="default" w:ascii="Times New Roman" w:hAnsi="Times New Roman" w:eastAsia="宋体" w:cs="Times New Roman"/>
          <w:sz w:val="28"/>
          <w:szCs w:val="28"/>
          <w:highlight w:val="none"/>
          <w:vertAlign w:val="superscript"/>
        </w:rPr>
        <w:t>2</w:t>
      </w:r>
      <w:r>
        <w:rPr>
          <w:rFonts w:hint="default" w:ascii="Times New Roman" w:hAnsi="Times New Roman" w:eastAsia="宋体" w:cs="Times New Roman"/>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4"/>
          <w:szCs w:val="24"/>
        </w:rPr>
      </w:pPr>
      <w:r>
        <w:rPr>
          <w:rFonts w:hint="default" w:ascii="宋体" w:hAnsi="宋体" w:eastAsia="宋体"/>
          <w:sz w:val="28"/>
          <w:szCs w:val="28"/>
        </w:rPr>
        <w:t>（二）建设过程及环保审批情况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Cs/>
          <w:sz w:val="28"/>
          <w:szCs w:val="24"/>
          <w:highlight w:val="none"/>
          <w:lang w:eastAsia="zh-CN"/>
        </w:rPr>
        <w:t>卫辉市大华无纺布厂</w:t>
      </w:r>
      <w:r>
        <w:rPr>
          <w:rFonts w:hint="default" w:ascii="Times New Roman" w:hAnsi="Times New Roman" w:eastAsia="宋体" w:cs="Times New Roman"/>
          <w:color w:val="000000" w:themeColor="text1"/>
          <w:sz w:val="28"/>
          <w:szCs w:val="28"/>
          <w:highlight w:val="none"/>
          <w14:textFill>
            <w14:solidFill>
              <w14:schemeClr w14:val="tx1"/>
            </w14:solidFill>
          </w14:textFill>
        </w:rPr>
        <w:t>投资</w:t>
      </w:r>
      <w:r>
        <w:rPr>
          <w:rFonts w:hint="default" w:ascii="Times New Roman" w:hAnsi="Times New Roman" w:eastAsia="宋体" w:cs="Times New Roman"/>
          <w:sz w:val="28"/>
          <w:szCs w:val="28"/>
          <w:lang w:val="en-US" w:eastAsia="zh-CN"/>
        </w:rPr>
        <w:t>600万元</w:t>
      </w:r>
      <w:r>
        <w:rPr>
          <w:rFonts w:hint="eastAsia" w:ascii="Times New Roman" w:hAnsi="Times New Roman" w:eastAsia="宋体" w:cs="Times New Roman"/>
          <w:sz w:val="28"/>
          <w:szCs w:val="28"/>
          <w:lang w:val="en-US" w:eastAsia="zh-CN"/>
        </w:rPr>
        <w:t>在</w:t>
      </w:r>
      <w:r>
        <w:rPr>
          <w:rFonts w:hint="default" w:ascii="Times New Roman" w:hAnsi="Times New Roman" w:eastAsia="宋体" w:cs="Times New Roman"/>
          <w:sz w:val="28"/>
          <w:szCs w:val="28"/>
          <w:lang w:eastAsia="zh-CN"/>
        </w:rPr>
        <w:t>卫辉市</w:t>
      </w:r>
      <w:r>
        <w:rPr>
          <w:rFonts w:hint="default" w:ascii="Times New Roman" w:hAnsi="Times New Roman" w:eastAsia="宋体" w:cs="Times New Roman"/>
          <w:sz w:val="28"/>
          <w:szCs w:val="28"/>
        </w:rPr>
        <w:t>后河</w:t>
      </w:r>
      <w:r>
        <w:rPr>
          <w:rFonts w:hint="default" w:ascii="Times New Roman" w:hAnsi="Times New Roman" w:eastAsia="宋体" w:cs="Times New Roman"/>
          <w:sz w:val="28"/>
          <w:szCs w:val="28"/>
          <w:lang w:eastAsia="zh-CN"/>
        </w:rPr>
        <w:t>工业园区</w:t>
      </w:r>
      <w:r>
        <w:rPr>
          <w:rFonts w:hint="default" w:ascii="Times New Roman" w:hAnsi="Times New Roman" w:eastAsia="宋体" w:cs="Times New Roman"/>
          <w:sz w:val="28"/>
          <w:szCs w:val="28"/>
          <w:lang w:val="en-US" w:eastAsia="zh-CN"/>
        </w:rPr>
        <w:t>58号建设年产1000吨无纺布项目</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highlight w:val="none"/>
        </w:rPr>
        <w:t>公司</w:t>
      </w:r>
      <w:bookmarkStart w:id="0" w:name="_Hlk496987392"/>
      <w:r>
        <w:rPr>
          <w:rFonts w:hint="default" w:ascii="Times New Roman" w:hAnsi="Times New Roman" w:eastAsia="宋体" w:cs="Times New Roman"/>
          <w:sz w:val="28"/>
          <w:szCs w:val="28"/>
          <w:highlight w:val="none"/>
        </w:rPr>
        <w:t>201</w:t>
      </w:r>
      <w:r>
        <w:rPr>
          <w:rFonts w:hint="eastAsia" w:ascii="Times New Roman" w:hAnsi="Times New Roman" w:eastAsia="宋体" w:cs="Times New Roman"/>
          <w:sz w:val="28"/>
          <w:szCs w:val="28"/>
          <w:highlight w:val="none"/>
          <w:lang w:val="en-US" w:eastAsia="zh-CN"/>
        </w:rPr>
        <w:t>7</w:t>
      </w:r>
      <w:r>
        <w:rPr>
          <w:rFonts w:hint="default"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12</w:t>
      </w:r>
      <w:r>
        <w:rPr>
          <w:rFonts w:hint="default" w:ascii="Times New Roman" w:hAnsi="Times New Roman" w:eastAsia="宋体" w:cs="Times New Roman"/>
          <w:sz w:val="28"/>
          <w:szCs w:val="28"/>
          <w:highlight w:val="none"/>
        </w:rPr>
        <w:t>月委托</w:t>
      </w:r>
      <w:r>
        <w:rPr>
          <w:rFonts w:hint="default" w:ascii="Times New Roman" w:hAnsi="Times New Roman" w:eastAsia="宋体" w:cs="Times New Roman"/>
          <w:sz w:val="28"/>
          <w:szCs w:val="28"/>
          <w:highlight w:val="none"/>
          <w:lang w:eastAsia="zh-CN"/>
        </w:rPr>
        <w:t>国环宏博（北京）节能环保科技有限责任公司</w:t>
      </w:r>
      <w:r>
        <w:rPr>
          <w:rFonts w:hint="default" w:ascii="Times New Roman" w:hAnsi="Times New Roman" w:eastAsia="宋体" w:cs="Times New Roman"/>
          <w:sz w:val="28"/>
          <w:szCs w:val="28"/>
          <w:highlight w:val="none"/>
        </w:rPr>
        <w:t>编制</w:t>
      </w:r>
      <w:r>
        <w:rPr>
          <w:rFonts w:hint="default" w:ascii="Times New Roman" w:hAnsi="Times New Roman" w:eastAsia="宋体" w:cs="Times New Roman"/>
          <w:color w:val="000000" w:themeColor="text1"/>
          <w:sz w:val="28"/>
          <w:szCs w:val="28"/>
          <w:highlight w:val="none"/>
          <w14:textFill>
            <w14:solidFill>
              <w14:schemeClr w14:val="tx1"/>
            </w14:solidFill>
          </w14:textFill>
        </w:rPr>
        <w:t>《</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年产</w:t>
      </w:r>
      <w:r>
        <w:rPr>
          <w:rFonts w:hint="default" w:ascii="Times New Roman" w:hAnsi="Times New Roman" w:eastAsia="宋体" w:cs="Times New Roman"/>
          <w:sz w:val="28"/>
          <w:szCs w:val="28"/>
          <w:lang w:val="en-US" w:eastAsia="zh-CN"/>
        </w:rPr>
        <w:t>1000吨无纺布</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项目</w:t>
      </w:r>
      <w:r>
        <w:rPr>
          <w:rFonts w:hint="default" w:ascii="Times New Roman" w:hAnsi="Times New Roman" w:eastAsia="宋体" w:cs="Times New Roman"/>
          <w:color w:val="000000" w:themeColor="text1"/>
          <w:sz w:val="28"/>
          <w:szCs w:val="28"/>
          <w:highlight w:val="none"/>
          <w14:textFill>
            <w14:solidFill>
              <w14:schemeClr w14:val="tx1"/>
            </w14:solidFill>
          </w14:textFill>
        </w:rPr>
        <w:t>环境影响报告</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表</w:t>
      </w:r>
      <w:r>
        <w:rPr>
          <w:rFonts w:hint="default" w:ascii="Times New Roman" w:hAnsi="Times New Roman" w:eastAsia="宋体" w:cs="Times New Roman"/>
          <w:color w:val="000000" w:themeColor="text1"/>
          <w:sz w:val="28"/>
          <w:szCs w:val="28"/>
          <w:highlight w:val="none"/>
          <w14:textFill>
            <w14:solidFill>
              <w14:schemeClr w14:val="tx1"/>
            </w14:solidFill>
          </w14:textFill>
        </w:rPr>
        <w:t>》，</w:t>
      </w:r>
      <w:r>
        <w:rPr>
          <w:rFonts w:hint="default" w:ascii="Times New Roman" w:hAnsi="Times New Roman" w:eastAsia="宋体" w:cs="Times New Roman"/>
          <w:color w:val="auto"/>
          <w:sz w:val="28"/>
          <w:szCs w:val="28"/>
          <w:highlight w:val="none"/>
        </w:rPr>
        <w:t>该项目环评报告于</w:t>
      </w:r>
      <w:r>
        <w:rPr>
          <w:rFonts w:hint="default" w:ascii="Times New Roman" w:hAnsi="Times New Roman" w:eastAsia="宋体" w:cs="Times New Roman"/>
          <w:color w:val="auto"/>
          <w:sz w:val="28"/>
          <w:szCs w:val="28"/>
          <w:highlight w:val="none"/>
          <w:lang w:val="en-US" w:eastAsia="zh-CN"/>
        </w:rPr>
        <w:t>2018</w:t>
      </w:r>
      <w:r>
        <w:rPr>
          <w:rFonts w:hint="default" w:ascii="Times New Roman" w:hAnsi="Times New Roman" w:eastAsia="宋体" w:cs="Times New Roman"/>
          <w:color w:val="auto"/>
          <w:sz w:val="28"/>
          <w:szCs w:val="28"/>
          <w:highlight w:val="none"/>
        </w:rPr>
        <w:t>年</w:t>
      </w:r>
      <w:r>
        <w:rPr>
          <w:rFonts w:hint="eastAsia" w:ascii="Times New Roman" w:hAnsi="Times New Roman" w:eastAsia="宋体"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rPr>
        <w:t>月</w:t>
      </w:r>
      <w:r>
        <w:rPr>
          <w:rFonts w:hint="default" w:ascii="Times New Roman" w:hAnsi="Times New Roman" w:eastAsia="宋体" w:cs="Times New Roman"/>
          <w:color w:val="auto"/>
          <w:sz w:val="28"/>
          <w:szCs w:val="28"/>
          <w:highlight w:val="none"/>
          <w:lang w:val="en-US" w:eastAsia="zh-CN"/>
        </w:rPr>
        <w:t>1</w:t>
      </w:r>
      <w:r>
        <w:rPr>
          <w:rFonts w:hint="eastAsia" w:ascii="Times New Roman" w:hAnsi="Times New Roman" w:eastAsia="宋体"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rPr>
        <w:t>日</w:t>
      </w:r>
      <w:bookmarkStart w:id="1" w:name="_Hlk496980272"/>
      <w:r>
        <w:rPr>
          <w:rFonts w:hint="default" w:ascii="Times New Roman" w:hAnsi="Times New Roman" w:eastAsia="宋体" w:cs="Times New Roman"/>
          <w:color w:val="auto"/>
          <w:sz w:val="28"/>
          <w:szCs w:val="28"/>
          <w:highlight w:val="none"/>
        </w:rPr>
        <w:t>通过</w:t>
      </w:r>
      <w:r>
        <w:rPr>
          <w:rFonts w:hint="default" w:ascii="Times New Roman" w:hAnsi="Times New Roman" w:eastAsia="宋体" w:cs="Times New Roman"/>
          <w:color w:val="auto"/>
          <w:sz w:val="28"/>
          <w:szCs w:val="28"/>
          <w:highlight w:val="none"/>
          <w:lang w:eastAsia="zh-CN"/>
        </w:rPr>
        <w:t>卫辉市</w:t>
      </w:r>
      <w:r>
        <w:rPr>
          <w:rFonts w:hint="default" w:ascii="Times New Roman" w:hAnsi="Times New Roman" w:eastAsia="宋体" w:cs="Times New Roman"/>
          <w:color w:val="auto"/>
          <w:sz w:val="28"/>
          <w:szCs w:val="28"/>
          <w:highlight w:val="none"/>
        </w:rPr>
        <w:t>环境保护局审批，审批文号为</w:t>
      </w:r>
      <w:r>
        <w:rPr>
          <w:rFonts w:hint="default" w:ascii="Times New Roman" w:hAnsi="Times New Roman" w:eastAsia="宋体" w:cs="Times New Roman"/>
          <w:color w:val="auto"/>
          <w:sz w:val="28"/>
          <w:szCs w:val="28"/>
          <w:highlight w:val="none"/>
          <w:lang w:eastAsia="zh-CN"/>
        </w:rPr>
        <w:t>卫环监[201</w:t>
      </w:r>
      <w:r>
        <w:rPr>
          <w:rFonts w:hint="default" w:ascii="Times New Roman" w:hAnsi="Times New Roman" w:eastAsia="宋体"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lang w:eastAsia="zh-CN"/>
        </w:rPr>
        <w:t>号</w:t>
      </w:r>
      <w:r>
        <w:rPr>
          <w:rFonts w:hint="default" w:ascii="Times New Roman" w:hAnsi="Times New Roman" w:eastAsia="宋体" w:cs="Times New Roman"/>
          <w:color w:val="auto"/>
          <w:sz w:val="28"/>
          <w:szCs w:val="28"/>
          <w:highlight w:val="none"/>
        </w:rPr>
        <w:t>。</w:t>
      </w:r>
      <w:bookmarkEnd w:id="0"/>
      <w:bookmarkEnd w:id="1"/>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根据《建设项目环境保护管理条例》和《建设项目竣工环境保护验收暂行办</w:t>
      </w:r>
      <w:r>
        <w:rPr>
          <w:rFonts w:hint="default" w:ascii="Times New Roman" w:hAnsi="Times New Roman" w:eastAsia="宋体" w:cs="Times New Roman"/>
          <w:color w:val="auto"/>
          <w:sz w:val="28"/>
          <w:szCs w:val="28"/>
          <w:highlight w:val="none"/>
          <w:lang w:eastAsia="zh-CN"/>
        </w:rPr>
        <w:t>法》（国环规环评[2017]4号），</w:t>
      </w:r>
      <w:r>
        <w:rPr>
          <w:rFonts w:hint="default" w:ascii="Times New Roman" w:hAnsi="Times New Roman" w:eastAsia="宋体" w:cs="Times New Roman"/>
          <w:bCs/>
          <w:color w:val="auto"/>
          <w:sz w:val="28"/>
          <w:szCs w:val="24"/>
          <w:highlight w:val="none"/>
          <w:lang w:eastAsia="zh-CN"/>
        </w:rPr>
        <w:t>卫辉市大华无纺布厂</w:t>
      </w:r>
      <w:r>
        <w:rPr>
          <w:rFonts w:hint="default" w:ascii="Times New Roman" w:hAnsi="Times New Roman" w:eastAsia="宋体" w:cs="Times New Roman"/>
          <w:color w:val="auto"/>
          <w:sz w:val="28"/>
          <w:szCs w:val="28"/>
          <w:highlight w:val="none"/>
          <w:lang w:eastAsia="zh-CN"/>
        </w:rPr>
        <w:t>对本项目组织实施验收。</w:t>
      </w:r>
      <w:r>
        <w:rPr>
          <w:rFonts w:hint="default" w:ascii="Times New Roman" w:hAnsi="Times New Roman" w:eastAsia="宋体" w:cs="Times New Roman"/>
          <w:b w:val="0"/>
          <w:bCs w:val="0"/>
          <w:color w:val="auto"/>
          <w:sz w:val="28"/>
          <w:szCs w:val="28"/>
          <w:highlight w:val="none"/>
          <w:u w:val="none"/>
        </w:rPr>
        <w:t>项目于201</w:t>
      </w:r>
      <w:r>
        <w:rPr>
          <w:rFonts w:hint="eastAsia" w:ascii="Times New Roman" w:hAnsi="Times New Roman" w:eastAsia="宋体" w:cs="Times New Roman"/>
          <w:b w:val="0"/>
          <w:bCs w:val="0"/>
          <w:color w:val="auto"/>
          <w:sz w:val="28"/>
          <w:szCs w:val="28"/>
          <w:highlight w:val="none"/>
          <w:u w:val="none"/>
          <w:lang w:val="en-US" w:eastAsia="zh-CN"/>
        </w:rPr>
        <w:t>8</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1</w:t>
      </w:r>
      <w:r>
        <w:rPr>
          <w:rFonts w:hint="default" w:ascii="Times New Roman" w:hAnsi="Times New Roman" w:eastAsia="宋体" w:cs="Times New Roman"/>
          <w:b w:val="0"/>
          <w:bCs w:val="0"/>
          <w:color w:val="auto"/>
          <w:sz w:val="28"/>
          <w:szCs w:val="28"/>
          <w:highlight w:val="none"/>
          <w:u w:val="none"/>
        </w:rPr>
        <w:t>月开工建设，20</w:t>
      </w:r>
      <w:r>
        <w:rPr>
          <w:rFonts w:hint="eastAsia" w:ascii="Times New Roman" w:hAnsi="Times New Roman" w:eastAsia="宋体" w:cs="Times New Roman"/>
          <w:b w:val="0"/>
          <w:bCs w:val="0"/>
          <w:color w:val="auto"/>
          <w:sz w:val="28"/>
          <w:szCs w:val="28"/>
          <w:highlight w:val="none"/>
          <w:u w:val="none"/>
          <w:lang w:val="en-US" w:eastAsia="zh-CN"/>
        </w:rPr>
        <w:t>19</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2</w:t>
      </w:r>
      <w:r>
        <w:rPr>
          <w:rFonts w:hint="default" w:ascii="Times New Roman" w:hAnsi="Times New Roman" w:eastAsia="宋体" w:cs="Times New Roman"/>
          <w:b w:val="0"/>
          <w:bCs w:val="0"/>
          <w:color w:val="auto"/>
          <w:sz w:val="28"/>
          <w:szCs w:val="28"/>
          <w:highlight w:val="none"/>
          <w:u w:val="none"/>
        </w:rPr>
        <w:t>月竣工，并于20</w:t>
      </w:r>
      <w:r>
        <w:rPr>
          <w:rFonts w:hint="eastAsia"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8</w:t>
      </w:r>
      <w:r>
        <w:rPr>
          <w:rFonts w:hint="default" w:ascii="Times New Roman" w:hAnsi="Times New Roman" w:eastAsia="宋体" w:cs="Times New Roman"/>
          <w:b w:val="0"/>
          <w:bCs w:val="0"/>
          <w:color w:val="auto"/>
          <w:sz w:val="28"/>
          <w:szCs w:val="28"/>
          <w:highlight w:val="none"/>
          <w:u w:val="none"/>
        </w:rPr>
        <w:t>月</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开始设备调试</w:t>
      </w:r>
      <w:r>
        <w:rPr>
          <w:rFonts w:hint="default" w:ascii="Times New Roman" w:hAnsi="Times New Roman" w:eastAsia="宋体" w:cs="Times New Roman"/>
          <w:b w:val="0"/>
          <w:bCs w:val="0"/>
          <w:color w:val="auto"/>
          <w:sz w:val="28"/>
          <w:szCs w:val="28"/>
          <w:highlight w:val="none"/>
          <w:u w:val="none"/>
        </w:rPr>
        <w:t>。</w:t>
      </w:r>
      <w:r>
        <w:rPr>
          <w:rFonts w:hint="default" w:ascii="Times New Roman" w:hAnsi="Times New Roman" w:eastAsia="宋体" w:cs="Times New Roman"/>
          <w:color w:val="auto"/>
          <w:sz w:val="28"/>
          <w:szCs w:val="28"/>
          <w:highlight w:val="none"/>
          <w:lang w:eastAsia="zh-CN"/>
        </w:rPr>
        <w:t>河南永蓝检测技术有限公司</w:t>
      </w:r>
      <w:r>
        <w:rPr>
          <w:rFonts w:hint="default" w:ascii="Times New Roman" w:hAnsi="Times New Roman" w:eastAsia="宋体" w:cs="Times New Roman"/>
          <w:color w:val="auto"/>
          <w:sz w:val="28"/>
          <w:szCs w:val="28"/>
          <w:highlight w:val="none"/>
        </w:rPr>
        <w:t>于</w:t>
      </w:r>
      <w:bookmarkStart w:id="2" w:name="_Hlk496985984"/>
      <w:r>
        <w:rPr>
          <w:rFonts w:hint="default" w:ascii="Times New Roman" w:hAnsi="Times New Roman" w:eastAsia="宋体" w:cs="Times New Roman"/>
          <w:color w:val="auto"/>
          <w:sz w:val="28"/>
          <w:szCs w:val="28"/>
          <w:highlight w:val="none"/>
        </w:rPr>
        <w:t>20</w:t>
      </w:r>
      <w:r>
        <w:rPr>
          <w:rFonts w:hint="default" w:ascii="Times New Roman" w:hAnsi="Times New Roman" w:eastAsia="宋体"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年</w:t>
      </w:r>
      <w:r>
        <w:rPr>
          <w:rFonts w:hint="eastAsia" w:ascii="Times New Roman" w:hAnsi="Times New Roman" w:eastAsia="宋体"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rPr>
        <w:t>月</w:t>
      </w:r>
      <w:r>
        <w:rPr>
          <w:rFonts w:hint="eastAsia" w:ascii="Times New Roman" w:hAnsi="Times New Roman" w:eastAsia="宋体" w:cs="Times New Roman"/>
          <w:color w:val="auto"/>
          <w:sz w:val="28"/>
          <w:szCs w:val="28"/>
          <w:highlight w:val="none"/>
          <w:lang w:val="en-US" w:eastAsia="zh-CN"/>
        </w:rPr>
        <w:t>10</w:t>
      </w:r>
      <w:r>
        <w:rPr>
          <w:rFonts w:hint="default" w:ascii="Times New Roman" w:hAnsi="Times New Roman" w:eastAsia="宋体" w:cs="Times New Roman"/>
          <w:color w:val="auto"/>
          <w:sz w:val="28"/>
          <w:szCs w:val="28"/>
          <w:highlight w:val="none"/>
        </w:rPr>
        <w:t>日至</w:t>
      </w:r>
      <w:r>
        <w:rPr>
          <w:rFonts w:hint="eastAsia" w:ascii="Times New Roman" w:hAnsi="Times New Roman" w:eastAsia="宋体" w:cs="Times New Roman"/>
          <w:color w:val="auto"/>
          <w:sz w:val="28"/>
          <w:szCs w:val="28"/>
          <w:highlight w:val="none"/>
          <w:lang w:val="en-US" w:eastAsia="zh-CN"/>
        </w:rPr>
        <w:t>11</w:t>
      </w:r>
      <w:r>
        <w:rPr>
          <w:rFonts w:hint="default" w:ascii="Times New Roman" w:hAnsi="Times New Roman" w:eastAsia="宋体" w:cs="Times New Roman"/>
          <w:color w:val="auto"/>
          <w:sz w:val="28"/>
          <w:szCs w:val="28"/>
          <w:highlight w:val="none"/>
        </w:rPr>
        <w:t>日</w:t>
      </w:r>
      <w:bookmarkEnd w:id="2"/>
      <w:r>
        <w:rPr>
          <w:rFonts w:hint="default" w:ascii="Times New Roman" w:hAnsi="Times New Roman" w:eastAsia="宋体" w:cs="Times New Roman"/>
          <w:color w:val="auto"/>
          <w:sz w:val="28"/>
          <w:szCs w:val="28"/>
          <w:highlight w:val="none"/>
          <w:lang w:eastAsia="zh-CN"/>
        </w:rPr>
        <w:t>对建设项目</w:t>
      </w:r>
      <w:r>
        <w:rPr>
          <w:rFonts w:hint="default" w:ascii="Times New Roman" w:hAnsi="Times New Roman" w:eastAsia="宋体" w:cs="Times New Roman"/>
          <w:color w:val="auto"/>
          <w:sz w:val="28"/>
          <w:szCs w:val="28"/>
          <w:highlight w:val="none"/>
        </w:rPr>
        <w:t>进行了竣工验收</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并出具</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报告</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2020年</w:t>
      </w:r>
      <w:r>
        <w:rPr>
          <w:rFonts w:hint="eastAsia" w:ascii="Times New Roman" w:hAnsi="Times New Roman" w:eastAsia="宋体" w:cs="Times New Roman"/>
          <w:color w:val="auto"/>
          <w:sz w:val="28"/>
          <w:szCs w:val="28"/>
          <w:highlight w:val="none"/>
          <w:lang w:val="en-US" w:eastAsia="zh-CN"/>
        </w:rPr>
        <w:t>12</w:t>
      </w:r>
      <w:r>
        <w:rPr>
          <w:rFonts w:hint="default" w:ascii="Times New Roman" w:hAnsi="Times New Roman" w:eastAsia="宋体" w:cs="Times New Roman"/>
          <w:color w:val="auto"/>
          <w:sz w:val="28"/>
          <w:szCs w:val="28"/>
          <w:highlight w:val="none"/>
          <w:lang w:val="en-US" w:eastAsia="zh-CN"/>
        </w:rPr>
        <w:t>月卫辉市大华无纺布厂为该项目编制竣工环境保护验收监测报告。在项目到调试过程中无环境投诉、违法或处罚记录等。</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（三）投资情况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auto"/>
          <w:sz w:val="24"/>
          <w:szCs w:val="24"/>
          <w:highlight w:val="none"/>
        </w:rPr>
        <w:t>本项目实际总投资</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00万元</w:t>
      </w:r>
      <w:r>
        <w:rPr>
          <w:rFonts w:hint="default" w:ascii="Times New Roman" w:hAnsi="Times New Roman" w:eastAsia="宋体" w:cs="Times New Roman"/>
          <w:color w:val="auto"/>
          <w:sz w:val="24"/>
          <w:szCs w:val="24"/>
          <w:highlight w:val="none"/>
        </w:rPr>
        <w:t>，其中环保投资</w:t>
      </w:r>
      <w:r>
        <w:rPr>
          <w:rFonts w:hint="eastAsia" w:ascii="Times New Roman" w:hAnsi="Times New Roman" w:eastAsia="宋体" w:cs="Times New Roman"/>
          <w:color w:val="auto"/>
          <w:sz w:val="24"/>
          <w:szCs w:val="24"/>
          <w:highlight w:val="none"/>
          <w:lang w:val="en-US" w:eastAsia="zh-CN"/>
        </w:rPr>
        <w:t>10.15</w:t>
      </w:r>
      <w:r>
        <w:rPr>
          <w:rFonts w:hint="default" w:ascii="Times New Roman" w:hAnsi="Times New Roman" w:eastAsia="宋体" w:cs="Times New Roman"/>
          <w:color w:val="auto"/>
          <w:sz w:val="24"/>
          <w:szCs w:val="24"/>
          <w:highlight w:val="none"/>
        </w:rPr>
        <w:t>万元，占实际总投资</w:t>
      </w: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78</w:t>
      </w:r>
      <w:r>
        <w:rPr>
          <w:rFonts w:hint="default" w:ascii="Times New Roman" w:hAnsi="Times New Roman" w:eastAsia="宋体" w:cs="Times New Roman"/>
          <w:color w:val="auto"/>
          <w:sz w:val="24"/>
          <w:szCs w:val="24"/>
          <w:highlight w:val="none"/>
        </w:rPr>
        <w:t>%。</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（四）验收范围</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本次验收的范围为</w:t>
      </w:r>
      <w:r>
        <w:rPr>
          <w:rFonts w:hint="eastAsia" w:ascii="Times New Roman" w:hAnsi="Times New Roman" w:cs="Times New Roman"/>
          <w:color w:val="000000" w:themeColor="text1"/>
          <w:sz w:val="28"/>
          <w:szCs w:val="28"/>
          <w:lang w:eastAsia="zh-CN"/>
          <w14:textFill>
            <w14:solidFill>
              <w14:schemeClr w14:val="tx1"/>
            </w14:solidFill>
          </w14:textFill>
        </w:rPr>
        <w:t>卫辉市大华无纺布厂年产1000吨无纺布项目</w:t>
      </w:r>
      <w:r>
        <w:rPr>
          <w:rFonts w:hint="default" w:ascii="Times New Roman" w:hAnsi="Times New Roman" w:cs="Times New Roman"/>
          <w:color w:val="000000" w:themeColor="text1"/>
          <w:sz w:val="28"/>
          <w:szCs w:val="28"/>
          <w:lang w:eastAsia="zh-CN"/>
          <w14:textFill>
            <w14:solidFill>
              <w14:schemeClr w14:val="tx1"/>
            </w14:solidFill>
          </w14:textFill>
        </w:rPr>
        <w:t>工程的主体工程、环保工程、公用工程的建设、运行及环保要求的落实情况。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imes New Roman" w:hAnsi="Times New Roman" w:cs="Times New Roman"/>
          <w:b/>
          <w:bCs/>
          <w:color w:val="000000" w:themeColor="text1"/>
          <w:sz w:val="28"/>
          <w:szCs w:val="28"/>
          <w:lang w:eastAsia="zh-CN"/>
          <w14:textFill>
            <w14:solidFill>
              <w14:schemeClr w14:val="tx1"/>
            </w14:solidFill>
          </w14:textFill>
        </w:rPr>
      </w:pPr>
      <w:r>
        <w:rPr>
          <w:rFonts w:hint="eastAsia" w:ascii="Times New Roman" w:hAnsi="Times New Roman" w:cs="Times New Roman"/>
          <w:b/>
          <w:bCs/>
          <w:color w:val="000000" w:themeColor="text1"/>
          <w:sz w:val="28"/>
          <w:szCs w:val="28"/>
          <w:lang w:eastAsia="zh-CN"/>
          <w14:textFill>
            <w14:solidFill>
              <w14:schemeClr w14:val="tx1"/>
            </w14:solidFill>
          </w14:textFill>
        </w:rPr>
        <w:t>二、项目变动情况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jc w:val="both"/>
        <w:textAlignment w:val="auto"/>
        <w:outlineLvl w:val="9"/>
        <w:rPr>
          <w:rFonts w:hint="default" w:ascii="Times New Roman" w:hAnsi="Times New Roman" w:eastAsia="宋体" w:cs="Times New Roman"/>
          <w:b w:val="0"/>
          <w:bCs w:val="0"/>
          <w:sz w:val="28"/>
          <w:szCs w:val="28"/>
          <w:highlight w:val="none"/>
          <w:u w:val="none" w:color="auto"/>
          <w:lang w:val="en-US" w:eastAsia="zh-CN"/>
        </w:rPr>
      </w:pPr>
      <w:r>
        <w:rPr>
          <w:rFonts w:hint="default" w:ascii="Times New Roman" w:hAnsi="Times New Roman" w:eastAsia="宋体" w:cs="Times New Roman"/>
          <w:b w:val="0"/>
          <w:bCs w:val="0"/>
          <w:sz w:val="28"/>
          <w:szCs w:val="28"/>
          <w:highlight w:val="none"/>
          <w:u w:val="none" w:color="auto"/>
          <w:lang w:val="en-US" w:eastAsia="zh-CN"/>
        </w:rPr>
        <w:t>经现场实地勘察，项目实际建设与原环评报告及环评批复存在以下变动：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宋体" w:hAnsi="宋体" w:eastAsia="宋体" w:cs="宋体"/>
          <w:b w:val="0"/>
          <w:kern w:val="2"/>
          <w:sz w:val="28"/>
          <w:szCs w:val="24"/>
          <w:highlight w:val="none"/>
          <w:lang w:val="en-US" w:eastAsia="zh-CN" w:bidi="ar-SA"/>
        </w:rPr>
      </w:pPr>
      <w:r>
        <w:rPr>
          <w:rFonts w:hint="eastAsia" w:ascii="宋体" w:hAnsi="宋体" w:eastAsia="宋体" w:cs="宋体"/>
          <w:b w:val="0"/>
          <w:kern w:val="2"/>
          <w:sz w:val="28"/>
          <w:szCs w:val="24"/>
          <w:highlight w:val="none"/>
          <w:lang w:val="en-US" w:eastAsia="zh-CN" w:bidi="ar-SA"/>
        </w:rPr>
        <w:t>（</w:t>
      </w:r>
      <w:r>
        <w:rPr>
          <w:rFonts w:hint="default" w:ascii="Times New Roman" w:hAnsi="Times New Roman" w:eastAsia="宋体" w:cs="Times New Roman"/>
          <w:b w:val="0"/>
          <w:kern w:val="2"/>
          <w:sz w:val="28"/>
          <w:szCs w:val="24"/>
          <w:highlight w:val="none"/>
          <w:lang w:val="en-US" w:eastAsia="zh-CN" w:bidi="ar-SA"/>
        </w:rPr>
        <w:t>1</w:t>
      </w:r>
      <w:r>
        <w:rPr>
          <w:rFonts w:hint="eastAsia" w:ascii="宋体" w:hAnsi="宋体" w:eastAsia="宋体" w:cs="宋体"/>
          <w:b w:val="0"/>
          <w:kern w:val="2"/>
          <w:sz w:val="28"/>
          <w:szCs w:val="24"/>
          <w:highlight w:val="none"/>
          <w:lang w:val="en-US" w:eastAsia="zh-CN" w:bidi="ar-SA"/>
        </w:rPr>
        <w:t>）与原环评相比，项目生产工艺流程里的开花改为粉碎，生产工艺改变，但污染物因子和数量均不新增，不属于重大变更。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jc w:val="both"/>
        <w:textAlignment w:val="auto"/>
        <w:outlineLvl w:val="9"/>
        <w:rPr>
          <w:rFonts w:hint="eastAsia" w:ascii="宋体" w:hAnsi="宋体" w:eastAsia="宋体" w:cs="宋体"/>
          <w:b w:val="0"/>
          <w:kern w:val="2"/>
          <w:sz w:val="28"/>
          <w:szCs w:val="24"/>
          <w:highlight w:val="none"/>
          <w:lang w:val="en-US" w:eastAsia="zh-CN" w:bidi="ar-SA"/>
        </w:rPr>
      </w:pPr>
      <w:r>
        <w:rPr>
          <w:rFonts w:hint="eastAsia" w:ascii="宋体" w:hAnsi="宋体" w:eastAsia="宋体" w:cs="宋体"/>
          <w:b w:val="0"/>
          <w:kern w:val="2"/>
          <w:sz w:val="28"/>
          <w:szCs w:val="24"/>
          <w:highlight w:val="none"/>
          <w:lang w:val="en-US" w:eastAsia="zh-CN" w:bidi="ar-SA"/>
        </w:rPr>
        <w:t>（</w:t>
      </w:r>
      <w:r>
        <w:rPr>
          <w:rFonts w:hint="default" w:ascii="Times New Roman" w:hAnsi="Times New Roman" w:eastAsia="宋体" w:cs="Times New Roman"/>
          <w:b w:val="0"/>
          <w:kern w:val="2"/>
          <w:sz w:val="28"/>
          <w:szCs w:val="24"/>
          <w:highlight w:val="none"/>
          <w:lang w:val="en-US" w:eastAsia="zh-CN" w:bidi="ar-SA"/>
        </w:rPr>
        <w:t>2</w:t>
      </w:r>
      <w:r>
        <w:rPr>
          <w:rFonts w:hint="eastAsia" w:ascii="宋体" w:hAnsi="宋体" w:eastAsia="宋体" w:cs="宋体"/>
          <w:b w:val="0"/>
          <w:kern w:val="2"/>
          <w:sz w:val="28"/>
          <w:szCs w:val="24"/>
          <w:highlight w:val="none"/>
          <w:lang w:val="en-US" w:eastAsia="zh-CN" w:bidi="ar-SA"/>
        </w:rPr>
        <w:t>）企业在实际建设的过程中，引进了一台剁料机、一台针刺机和一台裁床，设备数量有所变化，但厂区总生产规模不发生变化，不新增产能及污染物，符合验收要求。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eastAsia" w:ascii="宋体" w:hAnsi="宋体" w:eastAsia="宋体" w:cs="宋体"/>
          <w:b w:val="0"/>
          <w:kern w:val="2"/>
          <w:sz w:val="28"/>
          <w:szCs w:val="24"/>
          <w:highlight w:val="none"/>
          <w:lang w:val="en-US" w:eastAsia="zh-CN" w:bidi="ar-SA"/>
        </w:rPr>
      </w:pPr>
      <w:r>
        <w:rPr>
          <w:rFonts w:hint="eastAsia" w:ascii="宋体" w:hAnsi="宋体" w:eastAsia="宋体" w:cs="宋体"/>
          <w:b w:val="0"/>
          <w:kern w:val="2"/>
          <w:sz w:val="28"/>
          <w:szCs w:val="24"/>
          <w:highlight w:val="none"/>
          <w:lang w:val="en-US" w:eastAsia="zh-CN" w:bidi="ar-SA"/>
        </w:rPr>
        <w:t>（3）与环评相比，企业增加一套袋式除尘器和一套UV光氧催化+活性炭吸附装置分别对破碎过程中产生的粉尘和高温定型过程产生的非甲烷总烃进行收集处理，环保设施改造升级，能够提高对污染物的处理效率，优于环评批复，不属于重大变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jc w:val="both"/>
        <w:textAlignment w:val="auto"/>
        <w:outlineLvl w:val="9"/>
        <w:rPr>
          <w:rFonts w:hint="eastAsia" w:ascii="宋体" w:hAnsi="宋体" w:eastAsia="宋体" w:cs="宋体"/>
          <w:b w:val="0"/>
          <w:kern w:val="2"/>
          <w:sz w:val="28"/>
          <w:szCs w:val="24"/>
          <w:highlight w:val="none"/>
          <w:lang w:val="en-US" w:eastAsia="zh-CN" w:bidi="ar-SA"/>
        </w:rPr>
      </w:pPr>
      <w:r>
        <w:rPr>
          <w:rFonts w:hint="eastAsia" w:ascii="宋体" w:hAnsi="宋体" w:eastAsia="宋体" w:cs="宋体"/>
          <w:b w:val="0"/>
          <w:kern w:val="2"/>
          <w:sz w:val="28"/>
          <w:szCs w:val="24"/>
          <w:highlight w:val="none"/>
          <w:lang w:val="en-US" w:eastAsia="zh-CN" w:bidi="ar-SA"/>
        </w:rPr>
        <w:t>（4）企业新建危废暂存间一座（</w:t>
      </w:r>
      <w:r>
        <w:rPr>
          <w:rFonts w:hint="default" w:ascii="Times New Roman" w:hAnsi="Times New Roman" w:eastAsia="宋体" w:cs="Times New Roman"/>
          <w:b w:val="0"/>
          <w:kern w:val="2"/>
          <w:sz w:val="28"/>
          <w:szCs w:val="24"/>
          <w:highlight w:val="none"/>
          <w:lang w:val="en-US" w:eastAsia="zh-CN" w:bidi="ar-SA"/>
        </w:rPr>
        <w:t>16m</w:t>
      </w:r>
      <w:r>
        <w:rPr>
          <w:rFonts w:hint="default" w:ascii="Times New Roman" w:hAnsi="Times New Roman" w:eastAsia="宋体" w:cs="Times New Roman"/>
          <w:b w:val="0"/>
          <w:kern w:val="2"/>
          <w:sz w:val="28"/>
          <w:szCs w:val="24"/>
          <w:highlight w:val="none"/>
          <w:vertAlign w:val="superscript"/>
          <w:lang w:val="en-US" w:eastAsia="zh-CN" w:bidi="ar-SA"/>
        </w:rPr>
        <w:t>2</w:t>
      </w:r>
      <w:r>
        <w:rPr>
          <w:rFonts w:hint="eastAsia" w:ascii="宋体" w:hAnsi="宋体" w:eastAsia="宋体" w:cs="宋体"/>
          <w:b w:val="0"/>
          <w:kern w:val="2"/>
          <w:sz w:val="28"/>
          <w:szCs w:val="24"/>
          <w:highlight w:val="none"/>
          <w:lang w:val="en-US" w:eastAsia="zh-CN" w:bidi="ar-SA"/>
        </w:rPr>
        <w:t>）对处理设备上的废电极，废催化板，废活性炭和废灯管进行储存。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jc w:val="both"/>
        <w:textAlignment w:val="auto"/>
        <w:outlineLvl w:val="9"/>
        <w:rPr>
          <w:rFonts w:hint="eastAsia" w:ascii="宋体" w:hAnsi="宋体" w:eastAsia="宋体" w:cs="宋体"/>
          <w:b w:val="0"/>
          <w:kern w:val="2"/>
          <w:sz w:val="28"/>
          <w:szCs w:val="24"/>
          <w:highlight w:val="none"/>
          <w:lang w:val="en-US" w:eastAsia="zh-CN" w:bidi="ar-SA"/>
        </w:rPr>
      </w:pPr>
      <w:r>
        <w:rPr>
          <w:rFonts w:hint="eastAsia" w:ascii="宋体" w:hAnsi="宋体" w:eastAsia="宋体" w:cs="宋体"/>
          <w:b w:val="0"/>
          <w:kern w:val="2"/>
          <w:sz w:val="28"/>
          <w:szCs w:val="24"/>
          <w:highlight w:val="none"/>
          <w:lang w:val="zh-CN" w:eastAsia="zh-CN" w:bidi="ar-SA"/>
        </w:rPr>
        <w:t>企业通过合理分配环保设备，优化环保措施，使污染物能够实现达标排放。</w:t>
      </w:r>
      <w:r>
        <w:rPr>
          <w:rFonts w:hint="eastAsia" w:ascii="宋体" w:hAnsi="宋体" w:eastAsia="宋体" w:cs="宋体"/>
          <w:b w:val="0"/>
          <w:kern w:val="2"/>
          <w:sz w:val="28"/>
          <w:szCs w:val="24"/>
          <w:highlight w:val="none"/>
          <w:lang w:val="en-US" w:eastAsia="zh-CN" w:bidi="ar-SA"/>
        </w:rPr>
        <w:t>根据监测数据及企业实际采取的措施，污染物均得到合理的处置，无新增污染物产生，因此不属于重大变动。</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lang w:eastAsia="zh-CN"/>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、环境保护设施建设情况</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1、废水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t>本项目</w:t>
      </w:r>
      <w:r>
        <w:rPr>
          <w:rFonts w:hint="default" w:ascii="Times New Roman" w:hAnsi="Times New Roman" w:eastAsia="宋体" w:cs="Times New Roman"/>
          <w:color w:val="auto"/>
          <w:sz w:val="28"/>
          <w:szCs w:val="28"/>
          <w:highlight w:val="none"/>
          <w:lang w:eastAsia="zh-CN"/>
        </w:rPr>
        <w:t>生产过程不产生废水，</w:t>
      </w:r>
      <w:r>
        <w:rPr>
          <w:rFonts w:hint="default" w:ascii="Times New Roman" w:hAnsi="Times New Roman" w:eastAsia="宋体" w:cs="Times New Roman"/>
          <w:color w:val="auto"/>
          <w:sz w:val="28"/>
          <w:szCs w:val="28"/>
          <w:highlight w:val="none"/>
        </w:rPr>
        <w:t>废水主要为职工</w:t>
      </w:r>
      <w:r>
        <w:rPr>
          <w:rFonts w:hint="default" w:ascii="Times New Roman" w:hAnsi="Times New Roman" w:eastAsia="宋体" w:cs="Times New Roman"/>
          <w:color w:val="auto"/>
          <w:sz w:val="28"/>
          <w:szCs w:val="28"/>
          <w:highlight w:val="none"/>
          <w:lang w:eastAsia="zh-CN"/>
        </w:rPr>
        <w:t>生活污水。</w:t>
      </w:r>
      <w:r>
        <w:rPr>
          <w:rFonts w:hint="default" w:ascii="Times New Roman" w:hAnsi="Times New Roman" w:eastAsia="宋体" w:cs="Times New Roman"/>
          <w:color w:val="auto"/>
          <w:sz w:val="28"/>
          <w:szCs w:val="28"/>
          <w:highlight w:val="none"/>
        </w:rPr>
        <w:t>本项目劳动定员</w:t>
      </w:r>
      <w:r>
        <w:rPr>
          <w:rFonts w:hint="default" w:ascii="Times New Roman" w:hAnsi="Times New Roman" w:eastAsia="宋体"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人，均不在厂区食宿。污水的主要污染因子有SS、COD、NH</w:t>
      </w:r>
      <w:r>
        <w:rPr>
          <w:rFonts w:hint="default" w:ascii="Times New Roman" w:hAnsi="Times New Roman" w:eastAsia="宋体" w:cs="Times New Roman"/>
          <w:color w:val="auto"/>
          <w:sz w:val="28"/>
          <w:szCs w:val="28"/>
          <w:highlight w:val="none"/>
          <w:vertAlign w:val="subscript"/>
        </w:rPr>
        <w:t>3</w:t>
      </w:r>
      <w:r>
        <w:rPr>
          <w:rFonts w:hint="default" w:ascii="Times New Roman" w:hAnsi="Times New Roman" w:eastAsia="宋体" w:cs="Times New Roman"/>
          <w:color w:val="auto"/>
          <w:sz w:val="28"/>
          <w:szCs w:val="28"/>
          <w:highlight w:val="none"/>
        </w:rPr>
        <w:t>-N。</w:t>
      </w:r>
      <w:r>
        <w:rPr>
          <w:rFonts w:hint="default" w:ascii="Times New Roman" w:hAnsi="Times New Roman" w:eastAsia="宋体" w:cs="Times New Roman"/>
          <w:color w:val="auto"/>
          <w:sz w:val="28"/>
          <w:szCs w:val="28"/>
          <w:highlight w:val="none"/>
          <w:lang w:eastAsia="zh-CN"/>
        </w:rPr>
        <w:t>生活污水</w:t>
      </w:r>
      <w:r>
        <w:rPr>
          <w:rFonts w:hint="default" w:ascii="Times New Roman" w:hAnsi="Times New Roman" w:eastAsia="宋体" w:cs="Times New Roman"/>
          <w:color w:val="auto"/>
          <w:sz w:val="28"/>
          <w:szCs w:val="28"/>
          <w:highlight w:val="none"/>
        </w:rPr>
        <w:t>经厂内化粪池处理后</w:t>
      </w:r>
      <w:r>
        <w:rPr>
          <w:rFonts w:hint="default" w:ascii="Times New Roman" w:hAnsi="Times New Roman" w:eastAsia="宋体" w:cs="Times New Roman"/>
          <w:color w:val="auto"/>
          <w:sz w:val="28"/>
          <w:szCs w:val="28"/>
          <w:highlight w:val="none"/>
          <w:lang w:eastAsia="zh-CN"/>
        </w:rPr>
        <w:t>定期清运，不外排</w:t>
      </w:r>
      <w:r>
        <w:rPr>
          <w:rFonts w:hint="default" w:ascii="Times New Roman" w:hAnsi="Times New Roman" w:eastAsia="宋体" w:cs="Times New Roman"/>
          <w:color w:val="auto"/>
          <w:sz w:val="28"/>
          <w:szCs w:val="28"/>
          <w:highlight w:val="none"/>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2、废气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12" w:firstLineChars="183"/>
        <w:jc w:val="both"/>
        <w:textAlignment w:val="auto"/>
        <w:outlineLvl w:val="9"/>
        <w:rPr>
          <w:rFonts w:hint="eastAsia" w:ascii="Times New Roman" w:hAnsi="Times New Roman" w:eastAsia="宋体" w:cs="Times New Roman"/>
          <w:b w:val="0"/>
          <w:bCs w:val="0"/>
          <w:sz w:val="28"/>
          <w:szCs w:val="24"/>
          <w:highlight w:val="none"/>
          <w:u w:val="none" w:color="auto"/>
          <w:lang w:val="en-US" w:eastAsia="zh-CN"/>
        </w:rPr>
      </w:pPr>
      <w:r>
        <w:rPr>
          <w:rFonts w:hint="default" w:ascii="Times New Roman" w:hAnsi="Times New Roman" w:eastAsia="宋体" w:cs="Times New Roman"/>
          <w:b w:val="0"/>
          <w:bCs w:val="0"/>
          <w:sz w:val="28"/>
          <w:szCs w:val="24"/>
          <w:highlight w:val="none"/>
          <w:u w:val="none" w:color="auto"/>
          <w:lang w:val="en-US" w:eastAsia="zh-CN"/>
        </w:rPr>
        <w:t>废气主要为</w:t>
      </w:r>
      <w:r>
        <w:rPr>
          <w:rFonts w:hint="eastAsia" w:ascii="Times New Roman" w:hAnsi="Times New Roman" w:eastAsia="宋体" w:cs="Times New Roman"/>
          <w:b w:val="0"/>
          <w:bCs w:val="0"/>
          <w:sz w:val="28"/>
          <w:szCs w:val="24"/>
          <w:highlight w:val="none"/>
          <w:u w:val="none" w:color="auto"/>
          <w:lang w:val="en-US" w:eastAsia="zh-CN"/>
        </w:rPr>
        <w:t>破碎过程中产生的粉尘和高温定型过程产生的非甲烷总烃。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12" w:firstLineChars="183"/>
        <w:jc w:val="both"/>
        <w:textAlignment w:val="auto"/>
        <w:outlineLvl w:val="9"/>
        <w:rPr>
          <w:rFonts w:hint="default" w:ascii="Times New Roman" w:hAnsi="Times New Roman" w:eastAsia="宋体" w:cs="Times New Roman"/>
          <w:b w:val="0"/>
          <w:bCs w:val="0"/>
          <w:sz w:val="28"/>
          <w:szCs w:val="24"/>
          <w:highlight w:val="none"/>
          <w:u w:val="none" w:color="auto"/>
          <w:lang w:val="en-US" w:eastAsia="zh-CN"/>
        </w:rPr>
      </w:pPr>
      <w:r>
        <w:rPr>
          <w:rFonts w:hint="eastAsia" w:ascii="Times New Roman" w:hAnsi="Times New Roman" w:eastAsia="宋体" w:cs="Times New Roman"/>
          <w:b w:val="0"/>
          <w:bCs w:val="0"/>
          <w:sz w:val="28"/>
          <w:szCs w:val="24"/>
          <w:highlight w:val="none"/>
          <w:u w:val="none" w:color="auto"/>
          <w:lang w:val="en-US" w:eastAsia="zh-CN"/>
        </w:rPr>
        <w:t>破碎过程中产生的粉尘</w:t>
      </w:r>
      <w:r>
        <w:rPr>
          <w:rFonts w:hint="default" w:ascii="Times New Roman" w:hAnsi="Times New Roman" w:eastAsia="宋体" w:cs="Times New Roman"/>
          <w:b w:val="0"/>
          <w:bCs w:val="0"/>
          <w:sz w:val="28"/>
          <w:szCs w:val="24"/>
          <w:highlight w:val="none"/>
          <w:u w:val="none" w:color="auto"/>
          <w:lang w:val="en-US" w:eastAsia="zh-CN"/>
        </w:rPr>
        <w:t>：</w:t>
      </w:r>
      <w:r>
        <w:rPr>
          <w:rFonts w:hint="eastAsia" w:ascii="Times New Roman" w:hAnsi="Times New Roman" w:eastAsia="宋体" w:cs="Times New Roman"/>
          <w:b w:val="0"/>
          <w:bCs w:val="0"/>
          <w:sz w:val="28"/>
          <w:szCs w:val="24"/>
          <w:highlight w:val="none"/>
          <w:u w:val="none" w:color="auto"/>
          <w:lang w:val="en-US" w:eastAsia="zh-CN"/>
        </w:rPr>
        <w:t>本项目在剁料机上部安装集气罩，含尘废气经过集气罩收集后，经袋式除尘器处理后，通过15m排气筒排放。</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eastAsia" w:ascii="Times New Roman" w:hAnsi="Times New Roman" w:eastAsia="宋体" w:cs="Times New Roman"/>
          <w:b w:val="0"/>
          <w:bCs w:val="0"/>
          <w:sz w:val="28"/>
          <w:szCs w:val="32"/>
          <w:highlight w:val="none"/>
          <w:u w:val="none" w:color="auto"/>
          <w:lang w:val="en-US" w:eastAsia="zh-CN"/>
        </w:rPr>
      </w:pPr>
      <w:r>
        <w:rPr>
          <w:rFonts w:hint="eastAsia" w:ascii="Times New Roman" w:hAnsi="Times New Roman" w:eastAsia="宋体" w:cs="Times New Roman"/>
          <w:b w:val="0"/>
          <w:bCs w:val="0"/>
          <w:sz w:val="28"/>
          <w:szCs w:val="32"/>
          <w:highlight w:val="none"/>
          <w:u w:val="none" w:color="auto"/>
          <w:lang w:val="en-US" w:eastAsia="zh-CN"/>
        </w:rPr>
        <w:t>高温定型过程产生的非甲烷总烃</w:t>
      </w:r>
      <w:r>
        <w:rPr>
          <w:rFonts w:hint="default" w:ascii="Times New Roman" w:hAnsi="Times New Roman" w:eastAsia="宋体" w:cs="Times New Roman"/>
          <w:b w:val="0"/>
          <w:bCs w:val="0"/>
          <w:sz w:val="28"/>
          <w:szCs w:val="32"/>
          <w:highlight w:val="none"/>
          <w:u w:val="none" w:color="auto"/>
          <w:lang w:val="en-US" w:eastAsia="zh-CN"/>
        </w:rPr>
        <w:t>：</w:t>
      </w:r>
      <w:r>
        <w:rPr>
          <w:rFonts w:hint="eastAsia" w:ascii="Times New Roman" w:hAnsi="Times New Roman" w:eastAsia="宋体" w:cs="Times New Roman"/>
          <w:b w:val="0"/>
          <w:bCs w:val="0"/>
          <w:sz w:val="28"/>
          <w:szCs w:val="32"/>
          <w:highlight w:val="none"/>
          <w:u w:val="none" w:color="auto"/>
          <w:lang w:val="en-US" w:eastAsia="zh-CN"/>
        </w:rPr>
        <w:t>本项目在高温定型过程产生的非甲烷总烃经过UV光氧催化+活性炭吸附处理后经过15m排气筒排放。</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3、噪声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color w:val="auto"/>
          <w:sz w:val="28"/>
          <w:szCs w:val="28"/>
          <w:highlight w:val="none"/>
        </w:rPr>
        <w:t>该项目生产过程中产生的噪声主要是</w:t>
      </w:r>
      <w:r>
        <w:rPr>
          <w:rFonts w:hint="default" w:ascii="Times New Roman" w:hAnsi="Times New Roman" w:eastAsia="宋体" w:cs="Times New Roman"/>
          <w:color w:val="auto"/>
          <w:sz w:val="28"/>
          <w:szCs w:val="28"/>
          <w:highlight w:val="none"/>
          <w:lang w:eastAsia="zh-CN"/>
        </w:rPr>
        <w:t>设备</w:t>
      </w:r>
      <w:r>
        <w:rPr>
          <w:rFonts w:hint="default" w:ascii="Times New Roman" w:hAnsi="Times New Roman" w:eastAsia="宋体" w:cs="Times New Roman"/>
          <w:color w:val="auto"/>
          <w:sz w:val="28"/>
          <w:szCs w:val="28"/>
          <w:highlight w:val="none"/>
        </w:rPr>
        <w:t>噪声，</w:t>
      </w:r>
      <w:r>
        <w:rPr>
          <w:rFonts w:hint="default" w:ascii="Times New Roman" w:hAnsi="Times New Roman" w:eastAsia="宋体" w:cs="Times New Roman"/>
          <w:color w:val="auto"/>
          <w:sz w:val="28"/>
          <w:szCs w:val="28"/>
          <w:highlight w:val="none"/>
          <w:lang w:eastAsia="zh-CN"/>
        </w:rPr>
        <w:t>工程噪声源强在</w:t>
      </w:r>
      <w:r>
        <w:rPr>
          <w:rFonts w:hint="default" w:ascii="Times New Roman" w:hAnsi="Times New Roman" w:eastAsia="宋体" w:cs="Times New Roman"/>
          <w:color w:val="auto"/>
          <w:sz w:val="28"/>
          <w:szCs w:val="28"/>
          <w:highlight w:val="none"/>
          <w:lang w:val="en-US" w:eastAsia="zh-CN"/>
        </w:rPr>
        <w:t>70~85dB（A）</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eastAsia="zh-CN"/>
        </w:rPr>
        <w:t>项目选用低噪声设备，采用加大减震基础，安装减震装置，在设备安装及设备与管路连接处可采用减震垫或柔性接头等措施减震、降噪。合理安排作业时间，合理布局，采用封闭式生产车间，使用隔声墙体，厂内设置绿化带隔声。</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4、固体废物</w:t>
      </w:r>
    </w:p>
    <w:p>
      <w:pPr>
        <w:adjustRightInd w:val="0"/>
        <w:snapToGrid w:val="0"/>
        <w:spacing w:line="360" w:lineRule="auto"/>
        <w:ind w:firstLine="560" w:firstLineChars="200"/>
        <w:textAlignment w:val="baseline"/>
        <w:rPr>
          <w:rFonts w:hint="default" w:ascii="Times New Roman" w:hAnsi="Times New Roman" w:eastAsia="宋体" w:cs="Times New Roman"/>
          <w:bCs/>
          <w:sz w:val="28"/>
          <w:szCs w:val="24"/>
          <w:highlight w:val="none"/>
          <w:lang w:val="en-US" w:eastAsia="zh-CN"/>
        </w:rPr>
      </w:pPr>
      <w:r>
        <w:rPr>
          <w:rFonts w:hint="default" w:ascii="Times New Roman" w:hAnsi="Times New Roman" w:eastAsia="宋体" w:cs="Times New Roman"/>
          <w:bCs/>
          <w:sz w:val="28"/>
          <w:szCs w:val="24"/>
          <w:highlight w:val="none"/>
        </w:rPr>
        <w:t>本项目</w:t>
      </w:r>
      <w:r>
        <w:rPr>
          <w:rFonts w:hint="eastAsia" w:ascii="Times New Roman" w:hAnsi="Times New Roman" w:eastAsia="宋体" w:cs="Times New Roman"/>
          <w:bCs/>
          <w:sz w:val="28"/>
          <w:szCs w:val="24"/>
          <w:highlight w:val="none"/>
          <w:lang w:val="en-US" w:eastAsia="zh-CN"/>
        </w:rPr>
        <w:t>固体废物包括</w:t>
      </w:r>
      <w:r>
        <w:rPr>
          <w:rFonts w:hint="default" w:ascii="Times New Roman" w:hAnsi="Times New Roman" w:eastAsia="宋体" w:cs="Times New Roman"/>
          <w:bCs/>
          <w:sz w:val="28"/>
          <w:szCs w:val="24"/>
          <w:highlight w:val="none"/>
          <w:lang w:eastAsia="zh-CN"/>
        </w:rPr>
        <w:t>一般</w:t>
      </w:r>
      <w:r>
        <w:rPr>
          <w:rFonts w:hint="default" w:ascii="Times New Roman" w:hAnsi="Times New Roman" w:eastAsia="宋体" w:cs="Times New Roman"/>
          <w:bCs/>
          <w:sz w:val="28"/>
          <w:szCs w:val="24"/>
          <w:highlight w:val="none"/>
        </w:rPr>
        <w:t>固废</w:t>
      </w:r>
      <w:r>
        <w:rPr>
          <w:rFonts w:hint="eastAsia" w:ascii="Times New Roman" w:hAnsi="Times New Roman" w:eastAsia="宋体" w:cs="Times New Roman"/>
          <w:bCs/>
          <w:sz w:val="28"/>
          <w:szCs w:val="24"/>
          <w:highlight w:val="none"/>
          <w:lang w:val="en-US" w:eastAsia="zh-CN"/>
        </w:rPr>
        <w:t>和危险废物。一般固废</w:t>
      </w:r>
      <w:r>
        <w:rPr>
          <w:rFonts w:hint="default" w:ascii="Times New Roman" w:hAnsi="Times New Roman" w:eastAsia="宋体" w:cs="Times New Roman"/>
          <w:bCs/>
          <w:sz w:val="28"/>
          <w:szCs w:val="24"/>
          <w:highlight w:val="none"/>
        </w:rPr>
        <w:t>主要是</w:t>
      </w:r>
      <w:r>
        <w:rPr>
          <w:rFonts w:hint="default" w:ascii="Times New Roman" w:hAnsi="Times New Roman" w:eastAsia="宋体" w:cs="Times New Roman"/>
          <w:bCs/>
          <w:sz w:val="28"/>
          <w:szCs w:val="24"/>
          <w:highlight w:val="none"/>
          <w:lang w:eastAsia="zh-CN"/>
        </w:rPr>
        <w:t>生产环节产生的边角</w:t>
      </w:r>
      <w:r>
        <w:rPr>
          <w:rFonts w:hint="default" w:ascii="Times New Roman" w:hAnsi="Times New Roman" w:eastAsia="宋体" w:cs="Times New Roman"/>
          <w:bCs/>
          <w:sz w:val="28"/>
          <w:szCs w:val="24"/>
          <w:highlight w:val="none"/>
        </w:rPr>
        <w:t>料</w:t>
      </w:r>
      <w:r>
        <w:rPr>
          <w:rFonts w:hint="default" w:ascii="Times New Roman" w:hAnsi="Times New Roman" w:eastAsia="宋体" w:cs="Times New Roman"/>
          <w:bCs/>
          <w:sz w:val="28"/>
          <w:szCs w:val="24"/>
          <w:highlight w:val="none"/>
          <w:lang w:eastAsia="zh-CN"/>
        </w:rPr>
        <w:t>以及</w:t>
      </w:r>
      <w:r>
        <w:rPr>
          <w:rFonts w:hint="default" w:ascii="Times New Roman" w:hAnsi="Times New Roman" w:eastAsia="宋体" w:cs="Times New Roman"/>
          <w:bCs/>
          <w:sz w:val="28"/>
          <w:szCs w:val="24"/>
          <w:highlight w:val="none"/>
        </w:rPr>
        <w:t>工作人员产生的生活垃圾</w:t>
      </w:r>
      <w:r>
        <w:rPr>
          <w:rFonts w:hint="default" w:ascii="Times New Roman" w:hAnsi="Times New Roman" w:eastAsia="宋体" w:cs="Times New Roman"/>
          <w:bCs/>
          <w:sz w:val="28"/>
          <w:szCs w:val="24"/>
          <w:highlight w:val="none"/>
          <w:lang w:eastAsia="zh-CN"/>
        </w:rPr>
        <w:t>。生产环节</w:t>
      </w:r>
      <w:r>
        <w:rPr>
          <w:rFonts w:hint="default" w:ascii="Times New Roman" w:hAnsi="Times New Roman" w:eastAsia="宋体" w:cs="Times New Roman"/>
          <w:bCs/>
          <w:sz w:val="28"/>
          <w:szCs w:val="24"/>
          <w:highlight w:val="none"/>
        </w:rPr>
        <w:t>产生的</w:t>
      </w:r>
      <w:r>
        <w:rPr>
          <w:rFonts w:hint="default" w:ascii="Times New Roman" w:hAnsi="Times New Roman" w:eastAsia="宋体" w:cs="Times New Roman"/>
          <w:bCs/>
          <w:sz w:val="28"/>
          <w:szCs w:val="24"/>
          <w:highlight w:val="none"/>
          <w:lang w:eastAsia="zh-CN"/>
        </w:rPr>
        <w:t>边角</w:t>
      </w:r>
      <w:r>
        <w:rPr>
          <w:rFonts w:hint="default" w:ascii="Times New Roman" w:hAnsi="Times New Roman" w:eastAsia="宋体" w:cs="Times New Roman"/>
          <w:bCs/>
          <w:sz w:val="28"/>
          <w:szCs w:val="24"/>
          <w:highlight w:val="none"/>
        </w:rPr>
        <w:t>料</w:t>
      </w:r>
      <w:r>
        <w:rPr>
          <w:rFonts w:hint="default" w:ascii="Times New Roman" w:hAnsi="Times New Roman" w:eastAsia="宋体" w:cs="Times New Roman"/>
          <w:bCs/>
          <w:sz w:val="28"/>
          <w:szCs w:val="24"/>
          <w:highlight w:val="none"/>
          <w:lang w:eastAsia="zh-CN"/>
        </w:rPr>
        <w:t>集中收集后进行外售</w:t>
      </w:r>
      <w:r>
        <w:rPr>
          <w:rFonts w:hint="default" w:ascii="Times New Roman" w:hAnsi="Times New Roman" w:eastAsia="宋体" w:cs="Times New Roman"/>
          <w:bCs/>
          <w:sz w:val="28"/>
          <w:szCs w:val="24"/>
          <w:highlight w:val="none"/>
        </w:rPr>
        <w:t>。工作人员产生的生活垃圾运至垃圾中转站集中处理。</w:t>
      </w:r>
      <w:r>
        <w:rPr>
          <w:rFonts w:hint="eastAsia" w:ascii="Times New Roman" w:hAnsi="Times New Roman" w:eastAsia="宋体" w:cs="Times New Roman"/>
          <w:bCs/>
          <w:sz w:val="28"/>
          <w:szCs w:val="24"/>
          <w:highlight w:val="none"/>
          <w:lang w:val="en-US" w:eastAsia="zh-CN"/>
        </w:rPr>
        <w:t>危险废物包括处理设备上的废活性炭和废灯管，由</w:t>
      </w:r>
      <w:r>
        <w:rPr>
          <w:rFonts w:hint="eastAsia" w:ascii="Times New Roman" w:hAnsi="Times New Roman" w:eastAsia="宋体" w:cs="Times New Roman"/>
          <w:sz w:val="28"/>
          <w:szCs w:val="28"/>
          <w:highlight w:val="none"/>
          <w:lang w:val="en-US" w:eastAsia="zh-CN"/>
        </w:rPr>
        <w:t>危废暂存间贮存，定期由有相应危废处理资质单位回收处理。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四、</w:t>
      </w:r>
      <w:r>
        <w:rPr>
          <w:rFonts w:hint="eastAsia" w:ascii="Times New Roman" w:hAnsi="Times New Roman" w:eastAsia="宋体" w:cs="Times New Roman"/>
          <w:b/>
          <w:bCs/>
          <w:color w:val="auto"/>
          <w:sz w:val="28"/>
          <w:szCs w:val="28"/>
          <w:highlight w:val="none"/>
          <w:lang w:val="en-US" w:eastAsia="zh-CN"/>
        </w:rPr>
        <w:t>环境保护</w:t>
      </w:r>
      <w:r>
        <w:rPr>
          <w:rFonts w:hint="default" w:ascii="Times New Roman" w:hAnsi="Times New Roman" w:eastAsia="宋体" w:cs="Times New Roman"/>
          <w:b/>
          <w:bCs/>
          <w:color w:val="auto"/>
          <w:sz w:val="28"/>
          <w:szCs w:val="28"/>
          <w:highlight w:val="none"/>
          <w:lang w:val="en-US" w:eastAsia="zh-CN"/>
        </w:rPr>
        <w:t>设施</w:t>
      </w:r>
      <w:r>
        <w:rPr>
          <w:rFonts w:hint="eastAsia" w:ascii="Times New Roman" w:hAnsi="Times New Roman" w:eastAsia="宋体" w:cs="Times New Roman"/>
          <w:b/>
          <w:bCs/>
          <w:color w:val="auto"/>
          <w:sz w:val="28"/>
          <w:szCs w:val="28"/>
          <w:highlight w:val="none"/>
          <w:lang w:val="en-US" w:eastAsia="zh-CN"/>
        </w:rPr>
        <w:t>调试效果</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（一）污染物达标排放情况</w:t>
      </w:r>
    </w:p>
    <w:p>
      <w:pPr>
        <w:ind w:firstLine="560" w:firstLineChars="200"/>
        <w:rPr>
          <w:rFonts w:hint="eastAsia" w:ascii="Times New Roman" w:hAnsi="Times New Roman" w:eastAsia="宋体" w:cs="Times New Roman"/>
          <w:b w:val="0"/>
          <w:bCs w:val="0"/>
          <w:color w:val="auto"/>
          <w:sz w:val="28"/>
          <w:szCs w:val="28"/>
          <w:lang w:val="en-US" w:eastAsia="zh-CN"/>
        </w:rPr>
      </w:pPr>
      <w:bookmarkStart w:id="3" w:name="_Hlk496998889"/>
      <w:r>
        <w:rPr>
          <w:rFonts w:hint="eastAsia" w:ascii="Times New Roman" w:hAnsi="Times New Roman" w:eastAsia="宋体" w:cs="Times New Roman"/>
          <w:b w:val="0"/>
          <w:bCs w:val="0"/>
          <w:color w:val="auto"/>
          <w:sz w:val="28"/>
          <w:szCs w:val="28"/>
          <w:lang w:val="en-US" w:eastAsia="zh-CN"/>
        </w:rPr>
        <w:t>（1）废气</w:t>
      </w:r>
    </w:p>
    <w:bookmarkEnd w:id="3"/>
    <w:p>
      <w:pPr>
        <w:pStyle w:val="25"/>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8"/>
          <w:szCs w:val="28"/>
          <w:highlight w:val="none"/>
          <w:lang w:eastAsia="zh-CN"/>
        </w:rPr>
      </w:pPr>
      <w:bookmarkStart w:id="4" w:name="_Hlk496998701"/>
      <w:r>
        <w:rPr>
          <w:rFonts w:hint="default" w:ascii="Times New Roman" w:hAnsi="Times New Roman" w:eastAsia="宋体" w:cs="Times New Roman"/>
          <w:sz w:val="28"/>
          <w:szCs w:val="28"/>
          <w:highlight w:val="none"/>
          <w:lang w:eastAsia="zh-CN"/>
        </w:rPr>
        <w:t>验收监测期间，本项目废气排放情况为：</w:t>
      </w:r>
    </w:p>
    <w:p>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60" w:firstLineChars="200"/>
        <w:textAlignment w:val="auto"/>
        <w:outlineLvl w:val="9"/>
        <w:rPr>
          <w:rFonts w:hint="eastAsia" w:ascii="Times New Roman" w:hAnsi="Times New Roman" w:eastAsia="宋体" w:cs="Times New Roman"/>
          <w:color w:val="000000"/>
          <w:sz w:val="28"/>
          <w:szCs w:val="28"/>
          <w:highlight w:val="none"/>
          <w:lang w:eastAsia="zh-CN"/>
        </w:rPr>
      </w:pPr>
      <w:r>
        <w:rPr>
          <w:rFonts w:hint="default" w:ascii="Times New Roman" w:hAnsi="Times New Roman" w:eastAsia="宋体" w:cs="Times New Roman"/>
          <w:sz w:val="28"/>
          <w:szCs w:val="28"/>
          <w:highlight w:val="none"/>
        </w:rPr>
        <w:fldChar w:fldCharType="begin"/>
      </w:r>
      <w:r>
        <w:rPr>
          <w:rFonts w:hint="default" w:ascii="Times New Roman" w:hAnsi="Times New Roman" w:eastAsia="宋体" w:cs="Times New Roman"/>
          <w:sz w:val="28"/>
          <w:szCs w:val="28"/>
          <w:highlight w:val="none"/>
        </w:rPr>
        <w:instrText xml:space="preserve"> = 1 \* GB3 \* MERGEFORMAT </w:instrText>
      </w:r>
      <w:r>
        <w:rPr>
          <w:rFonts w:hint="default" w:ascii="Times New Roman" w:hAnsi="Times New Roman" w:eastAsia="宋体" w:cs="Times New Roman"/>
          <w:sz w:val="28"/>
          <w:szCs w:val="28"/>
          <w:highlight w:val="none"/>
        </w:rPr>
        <w:fldChar w:fldCharType="separate"/>
      </w:r>
      <w:r>
        <w:rPr>
          <w:rFonts w:hint="default" w:ascii="Times New Roman" w:hAnsi="Times New Roman" w:eastAsia="宋体" w:cs="Times New Roman"/>
          <w:sz w:val="28"/>
          <w:szCs w:val="28"/>
          <w:highlight w:val="none"/>
        </w:rPr>
        <w:t>①</w:t>
      </w:r>
      <w:r>
        <w:rPr>
          <w:rFonts w:hint="default" w:ascii="Times New Roman" w:hAnsi="Times New Roman" w:eastAsia="宋体" w:cs="Times New Roman"/>
          <w:sz w:val="28"/>
          <w:szCs w:val="28"/>
          <w:highlight w:val="none"/>
        </w:rPr>
        <w:fldChar w:fldCharType="end"/>
      </w:r>
      <w:r>
        <w:rPr>
          <w:rFonts w:hint="default" w:ascii="Times New Roman" w:hAnsi="Times New Roman" w:eastAsia="宋体" w:cs="Times New Roman"/>
          <w:sz w:val="28"/>
          <w:szCs w:val="28"/>
          <w:highlight w:val="none"/>
        </w:rPr>
        <w:t>本项目</w:t>
      </w:r>
      <w:bookmarkEnd w:id="4"/>
      <w:r>
        <w:rPr>
          <w:rFonts w:hint="eastAsia" w:cs="Times New Roman"/>
          <w:b w:val="0"/>
          <w:bCs/>
          <w:sz w:val="28"/>
          <w:szCs w:val="28"/>
          <w:highlight w:val="none"/>
          <w:lang w:val="en-US" w:eastAsia="zh-CN"/>
        </w:rPr>
        <w:t>粉尘</w:t>
      </w:r>
      <w:r>
        <w:rPr>
          <w:rFonts w:hint="default" w:ascii="Times New Roman" w:hAnsi="Times New Roman" w:eastAsia="宋体" w:cs="Times New Roman"/>
          <w:b w:val="0"/>
          <w:bCs/>
          <w:sz w:val="28"/>
          <w:szCs w:val="28"/>
          <w:highlight w:val="none"/>
          <w:lang w:val="en-US" w:eastAsia="zh-CN"/>
        </w:rPr>
        <w:t>经袋式除尘器处理后</w:t>
      </w:r>
      <w:r>
        <w:rPr>
          <w:rFonts w:hint="default" w:ascii="Times New Roman" w:hAnsi="Times New Roman" w:eastAsia="宋体" w:cs="Times New Roman"/>
          <w:sz w:val="28"/>
          <w:szCs w:val="28"/>
          <w:highlight w:val="none"/>
          <w:lang w:eastAsia="zh-CN"/>
        </w:rPr>
        <w:t>有组织最大排放浓度为</w:t>
      </w:r>
      <w:r>
        <w:rPr>
          <w:rFonts w:hint="eastAsia" w:cs="Times New Roman"/>
          <w:sz w:val="28"/>
          <w:szCs w:val="28"/>
          <w:highlight w:val="none"/>
          <w:lang w:val="en-US" w:eastAsia="zh-CN"/>
        </w:rPr>
        <w:t>8.8</w:t>
      </w:r>
      <w:r>
        <w:rPr>
          <w:rFonts w:hint="default" w:ascii="Times New Roman" w:hAnsi="Times New Roman" w:eastAsia="宋体" w:cs="Times New Roman"/>
          <w:sz w:val="28"/>
          <w:szCs w:val="28"/>
          <w:highlight w:val="none"/>
        </w:rPr>
        <w:t xml:space="preserve"> mg/m</w:t>
      </w:r>
      <w:r>
        <w:rPr>
          <w:rFonts w:hint="default" w:ascii="Times New Roman" w:hAnsi="Times New Roman" w:eastAsia="宋体" w:cs="Times New Roman"/>
          <w:sz w:val="28"/>
          <w:szCs w:val="28"/>
          <w:highlight w:val="none"/>
          <w:vertAlign w:val="superscript"/>
        </w:rPr>
        <w:t>3</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b w:val="0"/>
          <w:bCs/>
          <w:sz w:val="28"/>
          <w:szCs w:val="28"/>
          <w:highlight w:val="none"/>
          <w:lang w:val="en-US" w:eastAsia="zh-CN"/>
        </w:rPr>
        <w:t>能满足</w:t>
      </w:r>
      <w:r>
        <w:rPr>
          <w:rFonts w:hint="default" w:ascii="Times New Roman" w:hAnsi="Times New Roman" w:eastAsia="宋体" w:cs="Times New Roman"/>
          <w:color w:val="auto"/>
          <w:sz w:val="28"/>
          <w:szCs w:val="28"/>
          <w:highlight w:val="none"/>
        </w:rPr>
        <w:t>新乡市生态环境局《关于进一步规范工业企业颗粒物排放限值的通知》</w:t>
      </w:r>
      <w:r>
        <w:rPr>
          <w:rFonts w:hint="eastAsia" w:ascii="Times New Roman" w:hAnsi="Times New Roman" w:cs="Times New Roman"/>
          <w:color w:val="auto"/>
          <w:sz w:val="28"/>
          <w:szCs w:val="28"/>
          <w:highlight w:val="none"/>
          <w:lang w:eastAsia="zh-CN"/>
        </w:rPr>
        <w:t>中颗粒物要求</w:t>
      </w:r>
      <w:r>
        <w:rPr>
          <w:rFonts w:hint="eastAsia" w:ascii="Times New Roman" w:hAnsi="Times New Roman" w:cs="Times New Roman"/>
          <w:color w:val="auto"/>
          <w:sz w:val="28"/>
          <w:szCs w:val="28"/>
          <w:highlight w:val="none"/>
          <w:lang w:val="en-US" w:eastAsia="zh-CN"/>
        </w:rPr>
        <w:t>10</w:t>
      </w:r>
      <w:r>
        <w:rPr>
          <w:rFonts w:hint="eastAsia" w:ascii="Times New Roman" w:hAnsi="Times New Roman" w:eastAsia="宋体" w:cs="Times New Roman"/>
          <w:b w:val="0"/>
          <w:bCs/>
          <w:color w:val="auto"/>
          <w:sz w:val="28"/>
          <w:szCs w:val="28"/>
          <w:highlight w:val="none"/>
          <w:lang w:val="en-US" w:eastAsia="zh-CN"/>
        </w:rPr>
        <w:t>mg/m</w:t>
      </w:r>
      <w:r>
        <w:rPr>
          <w:rFonts w:hint="eastAsia" w:ascii="Times New Roman" w:hAnsi="Times New Roman" w:eastAsia="宋体" w:cs="Times New Roman"/>
          <w:b w:val="0"/>
          <w:bCs/>
          <w:color w:val="auto"/>
          <w:sz w:val="28"/>
          <w:szCs w:val="28"/>
          <w:highlight w:val="none"/>
          <w:vertAlign w:val="superscript"/>
          <w:lang w:val="en-US" w:eastAsia="zh-CN"/>
        </w:rPr>
        <w:t>3</w:t>
      </w:r>
      <w:r>
        <w:rPr>
          <w:rFonts w:hint="eastAsia" w:ascii="Times New Roman" w:hAnsi="Times New Roman" w:cs="Times New Roman"/>
          <w:color w:val="auto"/>
          <w:sz w:val="28"/>
          <w:szCs w:val="28"/>
          <w:highlight w:val="none"/>
          <w:lang w:eastAsia="zh-CN"/>
        </w:rPr>
        <w:t>和</w:t>
      </w:r>
      <w:r>
        <w:rPr>
          <w:rFonts w:hint="eastAsia" w:ascii="Times New Roman" w:hAnsi="Times New Roman" w:eastAsia="宋体" w:cs="Times New Roman"/>
          <w:b w:val="0"/>
          <w:bCs/>
          <w:color w:val="auto"/>
          <w:sz w:val="28"/>
          <w:szCs w:val="28"/>
          <w:highlight w:val="none"/>
          <w:lang w:val="en-US" w:eastAsia="zh-CN"/>
        </w:rPr>
        <w:t>《大气污染物综合排放标准》（</w:t>
      </w:r>
      <w:r>
        <w:rPr>
          <w:rFonts w:hint="default" w:ascii="Times New Roman" w:hAnsi="Times New Roman" w:eastAsia="宋体" w:cs="Times New Roman"/>
          <w:b w:val="0"/>
          <w:bCs/>
          <w:color w:val="auto"/>
          <w:sz w:val="28"/>
          <w:szCs w:val="28"/>
          <w:highlight w:val="none"/>
          <w:lang w:val="en-US" w:eastAsia="zh-CN"/>
        </w:rPr>
        <w:t>GB16297-1996</w:t>
      </w:r>
      <w:r>
        <w:rPr>
          <w:rFonts w:hint="eastAsia" w:ascii="Times New Roman" w:hAnsi="Times New Roman" w:eastAsia="宋体" w:cs="Times New Roman"/>
          <w:b w:val="0"/>
          <w:bCs/>
          <w:color w:val="auto"/>
          <w:sz w:val="28"/>
          <w:szCs w:val="28"/>
          <w:highlight w:val="none"/>
          <w:lang w:val="en-US" w:eastAsia="zh-CN"/>
        </w:rPr>
        <w:t>）表</w:t>
      </w:r>
      <w:r>
        <w:rPr>
          <w:rFonts w:hint="default" w:ascii="Times New Roman" w:hAnsi="Times New Roman" w:eastAsia="宋体" w:cs="Times New Roman"/>
          <w:b w:val="0"/>
          <w:bCs/>
          <w:color w:val="auto"/>
          <w:sz w:val="28"/>
          <w:szCs w:val="28"/>
          <w:highlight w:val="none"/>
          <w:lang w:val="en-US" w:eastAsia="zh-CN"/>
        </w:rPr>
        <w:t>2</w:t>
      </w:r>
      <w:r>
        <w:rPr>
          <w:rFonts w:hint="eastAsia" w:ascii="Times New Roman" w:hAnsi="Times New Roman" w:eastAsia="宋体" w:cs="Times New Roman"/>
          <w:b w:val="0"/>
          <w:bCs/>
          <w:color w:val="auto"/>
          <w:sz w:val="28"/>
          <w:szCs w:val="28"/>
          <w:highlight w:val="none"/>
          <w:lang w:val="en-US" w:eastAsia="zh-CN"/>
        </w:rPr>
        <w:t>二级标准颗粒物</w:t>
      </w:r>
      <w:r>
        <w:rPr>
          <w:rFonts w:hint="eastAsia" w:ascii="Times New Roman" w:hAnsi="Times New Roman" w:cs="Times New Roman"/>
          <w:b w:val="0"/>
          <w:bCs/>
          <w:color w:val="auto"/>
          <w:sz w:val="28"/>
          <w:szCs w:val="28"/>
          <w:highlight w:val="none"/>
          <w:lang w:val="en-US" w:eastAsia="zh-CN"/>
        </w:rPr>
        <w:t>排放</w:t>
      </w:r>
      <w:r>
        <w:rPr>
          <w:rFonts w:hint="eastAsia" w:ascii="Times New Roman" w:hAnsi="Times New Roman" w:eastAsia="宋体" w:cs="Times New Roman"/>
          <w:b w:val="0"/>
          <w:bCs/>
          <w:color w:val="auto"/>
          <w:sz w:val="28"/>
          <w:szCs w:val="28"/>
          <w:highlight w:val="none"/>
          <w:lang w:val="en-US" w:eastAsia="zh-CN"/>
        </w:rPr>
        <w:t>速率不大于3.5kg</w:t>
      </w:r>
      <w:r>
        <w:rPr>
          <w:rFonts w:hint="eastAsia" w:ascii="Times New Roman" w:hAnsi="Times New Roman" w:eastAsia="宋体" w:cs="Times New Roman"/>
          <w:b w:val="0"/>
          <w:bCs/>
          <w:color w:val="auto"/>
          <w:kern w:val="2"/>
          <w:sz w:val="28"/>
          <w:szCs w:val="28"/>
          <w:highlight w:val="none"/>
          <w:lang w:val="en-US" w:eastAsia="zh-CN" w:bidi="ar-SA"/>
        </w:rPr>
        <w:t>/h的限值要求。</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b w:val="0"/>
          <w:bCs/>
          <w:kern w:val="2"/>
          <w:sz w:val="28"/>
          <w:szCs w:val="28"/>
          <w:highlight w:val="none"/>
          <w:lang w:val="en-US" w:eastAsia="zh-CN" w:bidi="ar-SA"/>
        </w:rPr>
        <w:t>非甲烷总烃经</w:t>
      </w:r>
      <w:r>
        <w:rPr>
          <w:rFonts w:hint="eastAsia" w:ascii="Times New Roman" w:hAnsi="Times New Roman" w:eastAsia="宋体" w:cs="Times New Roman"/>
          <w:sz w:val="28"/>
          <w:szCs w:val="28"/>
          <w:lang w:val="en-US" w:eastAsia="zh-CN"/>
        </w:rPr>
        <w:t>磁感光氧催化废气处理设备</w:t>
      </w:r>
      <w:r>
        <w:rPr>
          <w:rFonts w:hint="eastAsia" w:ascii="Times New Roman" w:hAnsi="Times New Roman" w:eastAsia="宋体" w:cs="Times New Roman"/>
          <w:b w:val="0"/>
          <w:bCs/>
          <w:kern w:val="2"/>
          <w:sz w:val="28"/>
          <w:szCs w:val="28"/>
          <w:highlight w:val="none"/>
          <w:lang w:val="en-US" w:eastAsia="zh-CN" w:bidi="ar-SA"/>
        </w:rPr>
        <w:t>处理后</w:t>
      </w:r>
      <w:r>
        <w:rPr>
          <w:rFonts w:hint="default" w:ascii="Times New Roman" w:hAnsi="Times New Roman" w:eastAsia="宋体" w:cs="Times New Roman"/>
          <w:b w:val="0"/>
          <w:bCs/>
          <w:kern w:val="2"/>
          <w:sz w:val="28"/>
          <w:szCs w:val="28"/>
          <w:highlight w:val="none"/>
          <w:lang w:val="en-US" w:eastAsia="zh-CN" w:bidi="ar-SA"/>
        </w:rPr>
        <w:t>最大排放浓度</w:t>
      </w:r>
      <w:r>
        <w:rPr>
          <w:rFonts w:hint="eastAsia" w:ascii="Times New Roman" w:hAnsi="Times New Roman" w:eastAsia="宋体" w:cs="Times New Roman"/>
          <w:b w:val="0"/>
          <w:bCs/>
          <w:kern w:val="2"/>
          <w:sz w:val="28"/>
          <w:szCs w:val="28"/>
          <w:highlight w:val="none"/>
          <w:lang w:val="en-US" w:eastAsia="zh-CN" w:bidi="ar-SA"/>
        </w:rPr>
        <w:t>与速率分别为：7.54</w:t>
      </w:r>
      <w:r>
        <w:rPr>
          <w:rFonts w:hint="eastAsia" w:ascii="Times New Roman" w:hAnsi="Times New Roman" w:eastAsia="宋体" w:cs="Times New Roman"/>
          <w:b w:val="0"/>
          <w:bCs/>
          <w:sz w:val="28"/>
          <w:szCs w:val="28"/>
          <w:highlight w:val="none"/>
          <w:lang w:val="en-US" w:eastAsia="zh-CN"/>
        </w:rPr>
        <w:t>mg/m</w:t>
      </w:r>
      <w:r>
        <w:rPr>
          <w:rFonts w:hint="eastAsia" w:ascii="Times New Roman" w:hAnsi="Times New Roman" w:eastAsia="宋体" w:cs="Times New Roman"/>
          <w:b w:val="0"/>
          <w:bCs/>
          <w:sz w:val="28"/>
          <w:szCs w:val="28"/>
          <w:highlight w:val="none"/>
          <w:vertAlign w:val="superscript"/>
          <w:lang w:val="en-US" w:eastAsia="zh-CN"/>
        </w:rPr>
        <w:t>3</w:t>
      </w:r>
      <w:r>
        <w:rPr>
          <w:rFonts w:hint="eastAsia" w:ascii="Times New Roman" w:hAnsi="Times New Roman" w:eastAsia="宋体" w:cs="Times New Roman"/>
          <w:b w:val="0"/>
          <w:bCs/>
          <w:kern w:val="2"/>
          <w:sz w:val="28"/>
          <w:szCs w:val="28"/>
          <w:highlight w:val="none"/>
          <w:lang w:val="en-US" w:eastAsia="zh-CN" w:bidi="ar-SA"/>
        </w:rPr>
        <w:t>、0.04</w:t>
      </w:r>
      <w:r>
        <w:rPr>
          <w:rFonts w:hint="default" w:ascii="Times New Roman" w:hAnsi="Times New Roman" w:eastAsia="宋体" w:cs="Times New Roman"/>
          <w:b w:val="0"/>
          <w:bCs w:val="0"/>
          <w:color w:val="auto"/>
          <w:sz w:val="28"/>
          <w:szCs w:val="28"/>
          <w:highlight w:val="none"/>
          <w:lang w:val="en-US" w:eastAsia="zh-CN"/>
        </w:rPr>
        <w:t>kg/h</w:t>
      </w:r>
      <w:r>
        <w:rPr>
          <w:rFonts w:hint="eastAsia" w:ascii="Times New Roman" w:hAnsi="Times New Roman" w:eastAsia="宋体" w:cs="Times New Roman"/>
          <w:b w:val="0"/>
          <w:bCs/>
          <w:kern w:val="2"/>
          <w:sz w:val="28"/>
          <w:szCs w:val="28"/>
          <w:highlight w:val="none"/>
          <w:lang w:val="en-US" w:eastAsia="zh-CN" w:bidi="ar-SA"/>
        </w:rPr>
        <w:t>，</w:t>
      </w:r>
      <w:r>
        <w:rPr>
          <w:rFonts w:hint="default" w:ascii="Times New Roman" w:hAnsi="Times New Roman" w:eastAsia="宋体" w:cs="Times New Roman"/>
          <w:b w:val="0"/>
          <w:bCs/>
          <w:sz w:val="28"/>
          <w:szCs w:val="28"/>
          <w:highlight w:val="none"/>
          <w:lang w:val="en-US" w:eastAsia="zh-CN"/>
        </w:rPr>
        <w:t>能够满足</w:t>
      </w:r>
      <w:r>
        <w:rPr>
          <w:rFonts w:hint="eastAsia" w:ascii="Times New Roman" w:hAnsi="Times New Roman" w:eastAsia="宋体" w:cs="Times New Roman"/>
          <w:b w:val="0"/>
          <w:bCs/>
          <w:kern w:val="2"/>
          <w:sz w:val="28"/>
          <w:szCs w:val="28"/>
          <w:highlight w:val="none"/>
          <w:lang w:val="en-US" w:eastAsia="zh-CN" w:bidi="ar-SA"/>
        </w:rPr>
        <w:t>《关于全省开展工业企业挥发性有机物专项治理工作中排放建议值的通知》（豫环攻坚办[2017]162号）中</w:t>
      </w:r>
      <w:r>
        <w:rPr>
          <w:rFonts w:hint="default" w:ascii="Times New Roman" w:hAnsi="Times New Roman" w:eastAsia="宋体" w:cs="Times New Roman"/>
          <w:b w:val="0"/>
          <w:bCs/>
          <w:kern w:val="2"/>
          <w:sz w:val="28"/>
          <w:szCs w:val="28"/>
          <w:highlight w:val="none"/>
          <w:lang w:val="en-US" w:eastAsia="zh-CN" w:bidi="ar-SA"/>
        </w:rPr>
        <w:t>建议排放浓度80</w:t>
      </w:r>
      <w:r>
        <w:rPr>
          <w:rFonts w:hint="eastAsia" w:ascii="Times New Roman" w:hAnsi="Times New Roman" w:eastAsia="宋体" w:cs="Times New Roman"/>
          <w:b w:val="0"/>
          <w:bCs/>
          <w:sz w:val="28"/>
          <w:szCs w:val="28"/>
          <w:highlight w:val="none"/>
          <w:lang w:val="en-US" w:eastAsia="zh-CN"/>
        </w:rPr>
        <w:t>mg/m</w:t>
      </w:r>
      <w:r>
        <w:rPr>
          <w:rFonts w:hint="eastAsia" w:ascii="Times New Roman" w:hAnsi="Times New Roman" w:eastAsia="宋体" w:cs="Times New Roman"/>
          <w:b w:val="0"/>
          <w:bCs/>
          <w:sz w:val="28"/>
          <w:szCs w:val="28"/>
          <w:highlight w:val="none"/>
          <w:vertAlign w:val="superscript"/>
          <w:lang w:val="en-US" w:eastAsia="zh-CN"/>
        </w:rPr>
        <w:t>3</w:t>
      </w:r>
      <w:r>
        <w:rPr>
          <w:rFonts w:hint="eastAsia" w:ascii="Times New Roman" w:hAnsi="Times New Roman" w:eastAsia="宋体" w:cs="Times New Roman"/>
          <w:b w:val="0"/>
          <w:bCs/>
          <w:kern w:val="2"/>
          <w:sz w:val="28"/>
          <w:szCs w:val="28"/>
          <w:highlight w:val="none"/>
          <w:lang w:val="en-US" w:eastAsia="zh-CN" w:bidi="ar-SA"/>
        </w:rPr>
        <w:t>的限值要求，且非甲烷总烃两日</w:t>
      </w:r>
      <w:r>
        <w:rPr>
          <w:rFonts w:hint="default" w:ascii="Times New Roman" w:hAnsi="Times New Roman" w:eastAsia="宋体" w:cs="Times New Roman"/>
          <w:b w:val="0"/>
          <w:bCs/>
          <w:kern w:val="2"/>
          <w:sz w:val="28"/>
          <w:szCs w:val="28"/>
          <w:highlight w:val="none"/>
          <w:lang w:val="en-US" w:eastAsia="zh-CN" w:bidi="ar-SA"/>
        </w:rPr>
        <w:t>最大</w:t>
      </w:r>
      <w:r>
        <w:rPr>
          <w:rFonts w:hint="eastAsia" w:ascii="Times New Roman" w:hAnsi="Times New Roman" w:eastAsia="宋体" w:cs="Times New Roman"/>
          <w:b w:val="0"/>
          <w:bCs/>
          <w:kern w:val="2"/>
          <w:sz w:val="28"/>
          <w:szCs w:val="28"/>
          <w:highlight w:val="none"/>
          <w:lang w:val="en-US" w:eastAsia="zh-CN" w:bidi="ar-SA"/>
        </w:rPr>
        <w:t>处理效率为</w:t>
      </w:r>
      <w:r>
        <w:rPr>
          <w:rFonts w:hint="default" w:ascii="Times New Roman" w:hAnsi="Times New Roman" w:eastAsia="宋体" w:cs="Times New Roman"/>
          <w:b w:val="0"/>
          <w:bCs/>
          <w:kern w:val="2"/>
          <w:sz w:val="28"/>
          <w:szCs w:val="28"/>
          <w:highlight w:val="none"/>
          <w:lang w:val="en-US" w:eastAsia="zh-CN" w:bidi="ar-SA"/>
        </w:rPr>
        <w:t>87.2%</w:t>
      </w:r>
      <w:r>
        <w:rPr>
          <w:rFonts w:hint="eastAsia" w:ascii="Times New Roman" w:hAnsi="Times New Roman" w:eastAsia="宋体" w:cs="Times New Roman"/>
          <w:b w:val="0"/>
          <w:bCs/>
          <w:kern w:val="2"/>
          <w:sz w:val="28"/>
          <w:szCs w:val="28"/>
          <w:highlight w:val="none"/>
          <w:lang w:val="en-US" w:eastAsia="zh-CN" w:bidi="ar-SA"/>
        </w:rPr>
        <w:t>，</w:t>
      </w:r>
      <w:r>
        <w:rPr>
          <w:rFonts w:hint="default" w:ascii="Times New Roman" w:hAnsi="Times New Roman" w:eastAsia="宋体" w:cs="Times New Roman"/>
          <w:b w:val="0"/>
          <w:bCs/>
          <w:kern w:val="2"/>
          <w:sz w:val="28"/>
          <w:szCs w:val="28"/>
          <w:highlight w:val="none"/>
          <w:lang w:val="en-US" w:eastAsia="zh-CN" w:bidi="ar-SA"/>
        </w:rPr>
        <w:t>去除效率≥70%</w:t>
      </w:r>
      <w:r>
        <w:rPr>
          <w:rFonts w:hint="eastAsia" w:ascii="Times New Roman" w:hAnsi="Times New Roman" w:eastAsia="宋体" w:cs="Times New Roman"/>
          <w:b w:val="0"/>
          <w:bCs/>
          <w:kern w:val="2"/>
          <w:sz w:val="28"/>
          <w:szCs w:val="28"/>
          <w:highlight w:val="none"/>
          <w:lang w:val="en-US" w:eastAsia="zh-CN" w:bidi="ar-SA"/>
        </w:rPr>
        <w:t>。</w:t>
      </w:r>
    </w:p>
    <w:p>
      <w:pPr>
        <w:pStyle w:val="25"/>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sz w:val="28"/>
          <w:szCs w:val="28"/>
          <w:highlight w:val="none"/>
          <w:lang w:eastAsia="zh-CN"/>
        </w:rPr>
      </w:pPr>
      <w:r>
        <w:rPr>
          <w:rFonts w:hint="eastAsia" w:ascii="Times New Roman" w:hAnsi="Times New Roman" w:eastAsia="宋体" w:cs="Times New Roman"/>
          <w:b w:val="0"/>
          <w:bCs/>
          <w:sz w:val="28"/>
          <w:szCs w:val="28"/>
          <w:highlight w:val="none"/>
          <w:lang w:val="en-US" w:eastAsia="zh-CN"/>
        </w:rPr>
        <w:t>②</w:t>
      </w:r>
      <w:r>
        <w:rPr>
          <w:rFonts w:hint="default" w:ascii="Times New Roman" w:hAnsi="Times New Roman" w:eastAsia="宋体" w:cs="Times New Roman"/>
          <w:b w:val="0"/>
          <w:bCs/>
          <w:sz w:val="28"/>
          <w:szCs w:val="28"/>
          <w:highlight w:val="none"/>
          <w:lang w:val="en-US" w:eastAsia="zh-CN"/>
        </w:rPr>
        <w:t>本项目厂界无组织废气颗粒物最大排放浓度为0.</w:t>
      </w:r>
      <w:r>
        <w:rPr>
          <w:rFonts w:hint="eastAsia" w:ascii="Times New Roman" w:hAnsi="Times New Roman" w:eastAsia="宋体" w:cs="Times New Roman"/>
          <w:b w:val="0"/>
          <w:bCs/>
          <w:sz w:val="28"/>
          <w:szCs w:val="28"/>
          <w:highlight w:val="none"/>
          <w:lang w:val="en-US" w:eastAsia="zh-CN"/>
        </w:rPr>
        <w:t>3</w:t>
      </w:r>
      <w:r>
        <w:rPr>
          <w:rFonts w:hint="eastAsia" w:cs="Times New Roman"/>
          <w:b w:val="0"/>
          <w:bCs/>
          <w:sz w:val="28"/>
          <w:szCs w:val="28"/>
          <w:highlight w:val="none"/>
          <w:lang w:val="en-US" w:eastAsia="zh-CN"/>
        </w:rPr>
        <w:t>21</w:t>
      </w:r>
      <w:r>
        <w:rPr>
          <w:rFonts w:hint="default" w:ascii="Times New Roman" w:hAnsi="Times New Roman" w:eastAsia="宋体" w:cs="Times New Roman"/>
          <w:b w:val="0"/>
          <w:bCs/>
          <w:sz w:val="28"/>
          <w:szCs w:val="28"/>
          <w:highlight w:val="none"/>
          <w:lang w:val="en-US" w:eastAsia="zh-CN"/>
        </w:rPr>
        <w:t>mg/m</w:t>
      </w:r>
      <w:r>
        <w:rPr>
          <w:rFonts w:hint="eastAsia" w:cs="Times New Roman"/>
          <w:b w:val="0"/>
          <w:bCs/>
          <w:sz w:val="28"/>
          <w:szCs w:val="28"/>
          <w:highlight w:val="none"/>
          <w:vertAlign w:val="superscript"/>
          <w:lang w:val="en-US" w:eastAsia="zh-CN"/>
        </w:rPr>
        <w:t>3</w:t>
      </w:r>
      <w:r>
        <w:rPr>
          <w:rFonts w:hint="eastAsia" w:cs="Times New Roman"/>
          <w:b w:val="0"/>
          <w:bCs/>
          <w:sz w:val="28"/>
          <w:szCs w:val="28"/>
          <w:highlight w:val="none"/>
          <w:lang w:val="en-US" w:eastAsia="zh-CN"/>
        </w:rPr>
        <w:t>，</w:t>
      </w:r>
      <w:r>
        <w:rPr>
          <w:rFonts w:hint="default" w:ascii="Times New Roman" w:hAnsi="Times New Roman" w:eastAsia="宋体" w:cs="Times New Roman"/>
          <w:b w:val="0"/>
          <w:bCs/>
          <w:sz w:val="28"/>
          <w:szCs w:val="28"/>
          <w:highlight w:val="none"/>
          <w:lang w:val="en-US" w:eastAsia="zh-CN"/>
        </w:rPr>
        <w:t>满足</w:t>
      </w:r>
      <w:r>
        <w:rPr>
          <w:rFonts w:hint="default" w:ascii="Times New Roman" w:hAnsi="Times New Roman" w:eastAsia="宋体" w:cs="Times New Roman"/>
          <w:b w:val="0"/>
          <w:bCs/>
          <w:color w:val="auto"/>
          <w:sz w:val="28"/>
          <w:szCs w:val="28"/>
          <w:highlight w:val="none"/>
          <w:lang w:val="en-US" w:eastAsia="zh-CN"/>
        </w:rPr>
        <w:t>满足</w:t>
      </w:r>
      <w:r>
        <w:rPr>
          <w:rFonts w:hint="default" w:ascii="Times New Roman" w:hAnsi="Times New Roman" w:eastAsia="宋体" w:cs="Times New Roman"/>
          <w:color w:val="auto"/>
          <w:sz w:val="28"/>
          <w:szCs w:val="28"/>
          <w:highlight w:val="none"/>
        </w:rPr>
        <w:t>新乡市生态环境局《关于进一步规范工业企业颗粒物排放限值的通知》</w:t>
      </w:r>
      <w:r>
        <w:rPr>
          <w:rFonts w:hint="default" w:ascii="Times New Roman" w:hAnsi="Times New Roman" w:eastAsia="宋体" w:cs="Times New Roman"/>
          <w:color w:val="auto"/>
          <w:sz w:val="28"/>
          <w:szCs w:val="28"/>
          <w:highlight w:val="none"/>
          <w:lang w:val="en-US" w:eastAsia="zh-CN"/>
        </w:rPr>
        <w:t>最高允许排放浓度0.5</w:t>
      </w:r>
      <w:r>
        <w:rPr>
          <w:rFonts w:hint="default" w:ascii="Times New Roman" w:hAnsi="Times New Roman" w:eastAsia="宋体" w:cs="Times New Roman"/>
          <w:color w:val="auto"/>
          <w:sz w:val="28"/>
          <w:szCs w:val="28"/>
          <w:highlight w:val="none"/>
        </w:rPr>
        <w:t>mg/m</w:t>
      </w:r>
      <w:r>
        <w:rPr>
          <w:rFonts w:hint="default" w:ascii="Times New Roman" w:hAnsi="Times New Roman" w:eastAsia="宋体" w:cs="Times New Roman"/>
          <w:color w:val="auto"/>
          <w:sz w:val="28"/>
          <w:szCs w:val="28"/>
          <w:highlight w:val="none"/>
          <w:vertAlign w:val="superscript"/>
        </w:rPr>
        <w:t>3</w:t>
      </w:r>
      <w:r>
        <w:rPr>
          <w:rFonts w:hint="eastAsia" w:cs="Times New Roman"/>
          <w:color w:val="auto"/>
          <w:sz w:val="28"/>
          <w:szCs w:val="28"/>
          <w:highlight w:val="none"/>
          <w:vertAlign w:val="baseline"/>
          <w:lang w:eastAsia="zh-CN"/>
        </w:rPr>
        <w:t>限值</w:t>
      </w:r>
      <w:r>
        <w:rPr>
          <w:rFonts w:hint="default" w:ascii="Times New Roman" w:hAnsi="Times New Roman" w:eastAsia="宋体" w:cs="Times New Roman"/>
          <w:color w:val="auto"/>
          <w:spacing w:val="-10"/>
          <w:sz w:val="28"/>
          <w:szCs w:val="28"/>
          <w:highlight w:val="none"/>
        </w:rPr>
        <w:t>要求</w:t>
      </w:r>
      <w:r>
        <w:rPr>
          <w:rFonts w:hint="default" w:ascii="Times New Roman" w:hAnsi="Times New Roman" w:eastAsia="宋体" w:cs="Times New Roman"/>
          <w:b w:val="0"/>
          <w:bCs/>
          <w:sz w:val="28"/>
          <w:szCs w:val="28"/>
          <w:highlight w:val="none"/>
          <w:lang w:val="en-US" w:eastAsia="zh-CN"/>
        </w:rPr>
        <w:t>。</w:t>
      </w:r>
      <w:r>
        <w:rPr>
          <w:rFonts w:hint="eastAsia" w:cs="Times New Roman"/>
          <w:sz w:val="28"/>
          <w:szCs w:val="28"/>
          <w:highlight w:val="none"/>
          <w:lang w:val="en-US" w:eastAsia="zh-CN"/>
        </w:rPr>
        <w:t>非甲烷总烃</w:t>
      </w:r>
      <w:r>
        <w:rPr>
          <w:rFonts w:hint="default" w:ascii="Times New Roman" w:hAnsi="Times New Roman" w:eastAsia="宋体" w:cs="Times New Roman"/>
          <w:b w:val="0"/>
          <w:bCs/>
          <w:sz w:val="28"/>
          <w:szCs w:val="28"/>
          <w:highlight w:val="none"/>
          <w:lang w:val="en-US" w:eastAsia="zh-CN"/>
        </w:rPr>
        <w:t>经</w:t>
      </w:r>
      <w:r>
        <w:rPr>
          <w:rFonts w:hint="eastAsia" w:ascii="Times New Roman" w:hAnsi="Times New Roman" w:eastAsia="宋体" w:cs="Times New Roman"/>
          <w:sz w:val="28"/>
          <w:szCs w:val="28"/>
          <w:highlight w:val="none"/>
          <w:lang w:val="en-US" w:eastAsia="zh-CN"/>
        </w:rPr>
        <w:t>磁感光氧催化废气处理设备</w:t>
      </w:r>
      <w:r>
        <w:rPr>
          <w:rFonts w:hint="default" w:ascii="Times New Roman" w:hAnsi="Times New Roman" w:eastAsia="宋体" w:cs="Times New Roman"/>
          <w:b w:val="0"/>
          <w:bCs/>
          <w:sz w:val="28"/>
          <w:szCs w:val="28"/>
          <w:highlight w:val="none"/>
          <w:lang w:val="en-US" w:eastAsia="zh-CN"/>
        </w:rPr>
        <w:t>处理后</w:t>
      </w:r>
      <w:r>
        <w:rPr>
          <w:rFonts w:hint="eastAsia" w:ascii="Times New Roman" w:hAnsi="Times New Roman" w:eastAsia="宋体" w:cs="Times New Roman"/>
          <w:b w:val="0"/>
          <w:bCs/>
          <w:sz w:val="28"/>
          <w:szCs w:val="28"/>
          <w:highlight w:val="none"/>
          <w:lang w:val="en-US" w:eastAsia="zh-CN"/>
        </w:rPr>
        <w:t>无</w:t>
      </w:r>
      <w:r>
        <w:rPr>
          <w:rFonts w:hint="default" w:ascii="Times New Roman" w:hAnsi="Times New Roman" w:eastAsia="宋体" w:cs="Times New Roman"/>
          <w:sz w:val="28"/>
          <w:szCs w:val="28"/>
          <w:highlight w:val="none"/>
          <w:lang w:eastAsia="zh-CN"/>
        </w:rPr>
        <w:t>组织最大排放浓度为</w:t>
      </w:r>
      <w:r>
        <w:rPr>
          <w:rFonts w:hint="eastAsia" w:ascii="Times New Roman" w:hAnsi="Times New Roman" w:eastAsia="宋体" w:cs="Times New Roman"/>
          <w:sz w:val="28"/>
          <w:szCs w:val="28"/>
          <w:highlight w:val="none"/>
          <w:lang w:val="en-US" w:eastAsia="zh-CN"/>
        </w:rPr>
        <w:t>0.7</w:t>
      </w:r>
      <w:r>
        <w:rPr>
          <w:rFonts w:hint="default" w:ascii="Times New Roman" w:hAnsi="Times New Roman" w:eastAsia="宋体" w:cs="Times New Roman"/>
          <w:sz w:val="28"/>
          <w:szCs w:val="28"/>
          <w:highlight w:val="none"/>
        </w:rPr>
        <w:t xml:space="preserve"> mg/m</w:t>
      </w:r>
      <w:r>
        <w:rPr>
          <w:rFonts w:hint="default" w:ascii="Times New Roman" w:hAnsi="Times New Roman" w:eastAsia="宋体" w:cs="Times New Roman"/>
          <w:sz w:val="28"/>
          <w:szCs w:val="28"/>
          <w:highlight w:val="none"/>
          <w:vertAlign w:val="superscript"/>
        </w:rPr>
        <w:t>3</w:t>
      </w:r>
      <w:r>
        <w:rPr>
          <w:rFonts w:hint="default" w:ascii="Times New Roman" w:hAnsi="Times New Roman" w:eastAsia="宋体" w:cs="Times New Roman"/>
          <w:b w:val="0"/>
          <w:bCs/>
          <w:sz w:val="28"/>
          <w:szCs w:val="28"/>
          <w:highlight w:val="none"/>
          <w:lang w:val="en-US" w:eastAsia="zh-CN"/>
        </w:rPr>
        <w:t>，能满足《关于全省开展工业企业挥发性有机物专项治理工作中排放建议值的通知》（豫环攻坚办[2017]162号）</w:t>
      </w:r>
      <w:r>
        <w:rPr>
          <w:rFonts w:hint="eastAsia" w:cs="Times New Roman"/>
          <w:b w:val="0"/>
          <w:bCs/>
          <w:sz w:val="28"/>
          <w:szCs w:val="28"/>
          <w:highlight w:val="none"/>
          <w:lang w:val="en-US" w:eastAsia="zh-CN"/>
        </w:rPr>
        <w:t>非甲烷总烃</w:t>
      </w:r>
      <w:r>
        <w:rPr>
          <w:rFonts w:hint="default" w:ascii="Times New Roman" w:hAnsi="Times New Roman" w:eastAsia="宋体" w:cs="Times New Roman"/>
          <w:color w:val="000000"/>
          <w:sz w:val="28"/>
          <w:szCs w:val="28"/>
          <w:highlight w:val="none"/>
        </w:rPr>
        <w:t>浓度</w:t>
      </w:r>
      <w:r>
        <w:rPr>
          <w:rFonts w:hint="eastAsia" w:ascii="Times New Roman" w:hAnsi="Times New Roman" w:eastAsia="宋体" w:cs="Times New Roman"/>
          <w:sz w:val="28"/>
          <w:szCs w:val="28"/>
          <w:highlight w:val="none"/>
          <w:lang w:val="en-US" w:eastAsia="zh-CN"/>
        </w:rPr>
        <w:t>2.0</w:t>
      </w:r>
      <w:r>
        <w:rPr>
          <w:rFonts w:hint="default" w:ascii="Times New Roman" w:hAnsi="Times New Roman" w:eastAsia="宋体" w:cs="Times New Roman"/>
          <w:sz w:val="28"/>
          <w:szCs w:val="28"/>
          <w:highlight w:val="none"/>
        </w:rPr>
        <w:t>mg/m</w:t>
      </w:r>
      <w:r>
        <w:rPr>
          <w:rFonts w:hint="default" w:ascii="Times New Roman" w:hAnsi="Times New Roman" w:eastAsia="宋体" w:cs="Times New Roman"/>
          <w:sz w:val="28"/>
          <w:szCs w:val="28"/>
          <w:highlight w:val="none"/>
          <w:vertAlign w:val="superscript"/>
        </w:rPr>
        <w:t>3</w:t>
      </w:r>
      <w:r>
        <w:rPr>
          <w:rFonts w:hint="default" w:ascii="Times New Roman" w:hAnsi="Times New Roman" w:eastAsia="宋体" w:cs="Times New Roman"/>
          <w:color w:val="000000"/>
          <w:sz w:val="28"/>
          <w:szCs w:val="28"/>
          <w:highlight w:val="none"/>
        </w:rPr>
        <w:t>标准限值</w:t>
      </w:r>
      <w:r>
        <w:rPr>
          <w:rFonts w:hint="eastAsia" w:ascii="Times New Roman" w:hAnsi="Times New Roman" w:eastAsia="宋体" w:cs="Times New Roman"/>
          <w:color w:val="000000"/>
          <w:sz w:val="28"/>
          <w:szCs w:val="28"/>
          <w:highlight w:val="none"/>
          <w:lang w:eastAsia="zh-CN"/>
        </w:rPr>
        <w:t>。</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（2）废水</w:t>
      </w:r>
    </w:p>
    <w:p>
      <w:pPr>
        <w:pStyle w:val="25"/>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本项目生产过程中不产生废水，废水主要为职工生活污水。</w:t>
      </w:r>
      <w:r>
        <w:rPr>
          <w:rFonts w:hint="eastAsia" w:ascii="Times New Roman" w:hAnsi="Times New Roman" w:eastAsia="宋体" w:cs="Times New Roman"/>
          <w:sz w:val="28"/>
          <w:szCs w:val="28"/>
          <w:highlight w:val="none"/>
          <w:lang w:val="en-US" w:eastAsia="zh-CN"/>
        </w:rPr>
        <w:t>生活污水的主要污染因子为COD，NH</w:t>
      </w:r>
      <w:r>
        <w:rPr>
          <w:rFonts w:hint="eastAsia" w:ascii="Times New Roman" w:hAnsi="Times New Roman" w:eastAsia="宋体" w:cs="Times New Roman"/>
          <w:sz w:val="28"/>
          <w:szCs w:val="28"/>
          <w:highlight w:val="none"/>
          <w:vertAlign w:val="subscript"/>
          <w:lang w:val="en-US" w:eastAsia="zh-CN"/>
        </w:rPr>
        <w:t>3</w:t>
      </w:r>
      <w:r>
        <w:rPr>
          <w:rFonts w:hint="eastAsia" w:ascii="Times New Roman" w:hAnsi="Times New Roman" w:eastAsia="宋体" w:cs="Times New Roman"/>
          <w:sz w:val="28"/>
          <w:szCs w:val="28"/>
          <w:highlight w:val="none"/>
          <w:lang w:val="en-US" w:eastAsia="zh-CN"/>
        </w:rPr>
        <w:t>-N，SS等。经厂区化粪池处理后定期清运，不外排。生活污水经以上措施处理后，对项目周围地表水环境影响较小。</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w:t>
      </w:r>
      <w:r>
        <w:rPr>
          <w:rFonts w:hint="eastAsia" w:ascii="Times New Roman" w:hAnsi="Times New Roman" w:eastAsia="宋体" w:cs="Times New Roman"/>
          <w:b w:val="0"/>
          <w:bCs w:val="0"/>
          <w:color w:val="auto"/>
          <w:sz w:val="28"/>
          <w:szCs w:val="28"/>
          <w:lang w:val="en-US" w:eastAsia="zh-CN"/>
        </w:rPr>
        <w:t>3</w:t>
      </w:r>
      <w:r>
        <w:rPr>
          <w:rFonts w:hint="default" w:ascii="Times New Roman" w:hAnsi="Times New Roman" w:eastAsia="宋体" w:cs="Times New Roman"/>
          <w:b w:val="0"/>
          <w:bCs w:val="0"/>
          <w:color w:val="auto"/>
          <w:sz w:val="28"/>
          <w:szCs w:val="28"/>
          <w:lang w:val="en-US" w:eastAsia="zh-CN"/>
        </w:rPr>
        <w:t>）噪声</w:t>
      </w:r>
    </w:p>
    <w:p>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outlineLvl w:val="9"/>
        <w:rPr>
          <w:rFonts w:hint="default" w:ascii="Times New Roman" w:hAnsi="Times New Roman" w:eastAsia="宋体" w:cs="Times New Roman"/>
          <w:color w:val="auto"/>
          <w:kern w:val="0"/>
          <w:sz w:val="28"/>
          <w:szCs w:val="28"/>
          <w:highlight w:val="none"/>
          <w:lang w:val="en-US" w:eastAsia="zh-CN" w:bidi="ar-SA"/>
        </w:rPr>
      </w:pPr>
      <w:r>
        <w:rPr>
          <w:rFonts w:hint="default" w:ascii="Times New Roman" w:hAnsi="Times New Roman" w:eastAsia="宋体" w:cs="Times New Roman"/>
          <w:color w:val="auto"/>
          <w:kern w:val="0"/>
          <w:sz w:val="28"/>
          <w:szCs w:val="28"/>
          <w:highlight w:val="none"/>
          <w:lang w:val="en-US" w:eastAsia="zh-CN" w:bidi="ar-SA"/>
        </w:rPr>
        <w:t>企业厂界昼间噪声值范围为5</w:t>
      </w:r>
      <w:r>
        <w:rPr>
          <w:rFonts w:hint="eastAsia" w:cs="Times New Roman"/>
          <w:color w:val="auto"/>
          <w:kern w:val="0"/>
          <w:sz w:val="28"/>
          <w:szCs w:val="28"/>
          <w:highlight w:val="none"/>
          <w:lang w:val="en-US" w:eastAsia="zh-CN" w:bidi="ar-SA"/>
        </w:rPr>
        <w:t>6</w:t>
      </w:r>
      <w:r>
        <w:rPr>
          <w:rFonts w:hint="default" w:ascii="Times New Roman" w:hAnsi="Times New Roman" w:eastAsia="宋体" w:cs="Times New Roman"/>
          <w:color w:val="auto"/>
          <w:kern w:val="0"/>
          <w:sz w:val="28"/>
          <w:szCs w:val="28"/>
          <w:highlight w:val="none"/>
          <w:lang w:val="en-US" w:eastAsia="zh-CN" w:bidi="ar-SA"/>
        </w:rPr>
        <w:t>～</w:t>
      </w:r>
      <w:r>
        <w:rPr>
          <w:rFonts w:hint="eastAsia" w:cs="Times New Roman"/>
          <w:color w:val="auto"/>
          <w:kern w:val="0"/>
          <w:sz w:val="28"/>
          <w:szCs w:val="28"/>
          <w:highlight w:val="none"/>
          <w:lang w:val="en-US" w:eastAsia="zh-CN" w:bidi="ar-SA"/>
        </w:rPr>
        <w:t>62</w:t>
      </w:r>
      <w:r>
        <w:rPr>
          <w:rFonts w:hint="default" w:ascii="Times New Roman" w:hAnsi="Times New Roman" w:eastAsia="宋体" w:cs="Times New Roman"/>
          <w:color w:val="auto"/>
          <w:kern w:val="0"/>
          <w:sz w:val="28"/>
          <w:szCs w:val="28"/>
          <w:highlight w:val="none"/>
          <w:lang w:val="en-US" w:eastAsia="zh-CN" w:bidi="ar-SA"/>
        </w:rPr>
        <w:t>dB(A)，夜间噪声值范围为4</w:t>
      </w:r>
      <w:r>
        <w:rPr>
          <w:rFonts w:hint="eastAsia" w:cs="Times New Roman"/>
          <w:color w:val="auto"/>
          <w:kern w:val="0"/>
          <w:sz w:val="28"/>
          <w:szCs w:val="28"/>
          <w:highlight w:val="none"/>
          <w:lang w:val="en-US" w:eastAsia="zh-CN" w:bidi="ar-SA"/>
        </w:rPr>
        <w:t>0</w:t>
      </w:r>
      <w:r>
        <w:rPr>
          <w:rFonts w:hint="default" w:ascii="Times New Roman" w:hAnsi="Times New Roman" w:eastAsia="宋体" w:cs="Times New Roman"/>
          <w:color w:val="auto"/>
          <w:kern w:val="0"/>
          <w:sz w:val="28"/>
          <w:szCs w:val="28"/>
          <w:highlight w:val="none"/>
          <w:lang w:val="en-US" w:eastAsia="zh-CN" w:bidi="ar-SA"/>
        </w:rPr>
        <w:t>～4</w:t>
      </w:r>
      <w:r>
        <w:rPr>
          <w:rFonts w:hint="eastAsia" w:cs="Times New Roman"/>
          <w:color w:val="auto"/>
          <w:kern w:val="0"/>
          <w:sz w:val="28"/>
          <w:szCs w:val="28"/>
          <w:highlight w:val="none"/>
          <w:lang w:val="en-US" w:eastAsia="zh-CN" w:bidi="ar-SA"/>
        </w:rPr>
        <w:t>6</w:t>
      </w:r>
      <w:r>
        <w:rPr>
          <w:rFonts w:hint="default" w:ascii="Times New Roman" w:hAnsi="Times New Roman" w:eastAsia="宋体" w:cs="Times New Roman"/>
          <w:color w:val="auto"/>
          <w:kern w:val="0"/>
          <w:sz w:val="28"/>
          <w:szCs w:val="28"/>
          <w:highlight w:val="none"/>
          <w:lang w:val="en-US" w:eastAsia="zh-CN" w:bidi="ar-SA"/>
        </w:rPr>
        <w:t>dB(A)，经监测结果可知</w:t>
      </w:r>
      <w:r>
        <w:rPr>
          <w:rFonts w:hint="eastAsia" w:ascii="Times New Roman" w:hAnsi="Times New Roman" w:eastAsia="宋体" w:cs="Times New Roman"/>
          <w:color w:val="auto"/>
          <w:kern w:val="0"/>
          <w:sz w:val="28"/>
          <w:szCs w:val="28"/>
          <w:highlight w:val="none"/>
          <w:lang w:val="en-US" w:eastAsia="zh-CN" w:bidi="ar-SA"/>
        </w:rPr>
        <w:t>，</w:t>
      </w:r>
      <w:r>
        <w:rPr>
          <w:rFonts w:hint="default" w:ascii="Times New Roman" w:hAnsi="Times New Roman" w:eastAsia="宋体" w:cs="Times New Roman"/>
          <w:b w:val="0"/>
          <w:bCs w:val="0"/>
          <w:color w:val="auto"/>
          <w:sz w:val="28"/>
          <w:szCs w:val="28"/>
          <w:highlight w:val="none"/>
          <w:vertAlign w:val="baseline"/>
          <w:lang w:val="en-US" w:eastAsia="zh-CN"/>
        </w:rPr>
        <w:t>厂界噪声能够满足《工业企业厂界环境噪声排放标准》（GB12348-2008）</w:t>
      </w:r>
      <w:r>
        <w:rPr>
          <w:rFonts w:hint="eastAsia" w:ascii="Times New Roman" w:hAnsi="Times New Roman" w:eastAsia="宋体" w:cs="Times New Roman"/>
          <w:b w:val="0"/>
          <w:bCs w:val="0"/>
          <w:color w:val="auto"/>
          <w:sz w:val="28"/>
          <w:szCs w:val="28"/>
          <w:highlight w:val="none"/>
          <w:vertAlign w:val="baseline"/>
          <w:lang w:val="en-US" w:eastAsia="zh-CN"/>
        </w:rPr>
        <w:t>3</w:t>
      </w:r>
      <w:r>
        <w:rPr>
          <w:rFonts w:hint="default" w:ascii="Times New Roman" w:hAnsi="Times New Roman" w:eastAsia="宋体" w:cs="Times New Roman"/>
          <w:b w:val="0"/>
          <w:bCs w:val="0"/>
          <w:color w:val="auto"/>
          <w:sz w:val="28"/>
          <w:szCs w:val="28"/>
          <w:highlight w:val="none"/>
          <w:vertAlign w:val="baseline"/>
          <w:lang w:val="en-US" w:eastAsia="zh-CN"/>
        </w:rPr>
        <w:t>类（昼间6</w:t>
      </w:r>
      <w:r>
        <w:rPr>
          <w:rFonts w:hint="eastAsia" w:ascii="Times New Roman" w:hAnsi="Times New Roman" w:eastAsia="宋体" w:cs="Times New Roman"/>
          <w:b w:val="0"/>
          <w:bCs w:val="0"/>
          <w:color w:val="auto"/>
          <w:sz w:val="28"/>
          <w:szCs w:val="28"/>
          <w:highlight w:val="none"/>
          <w:vertAlign w:val="baseline"/>
          <w:lang w:val="en-US" w:eastAsia="zh-CN"/>
        </w:rPr>
        <w:t>5</w:t>
      </w:r>
      <w:r>
        <w:rPr>
          <w:rFonts w:hint="default" w:ascii="Times New Roman" w:hAnsi="Times New Roman" w:eastAsia="宋体" w:cs="Times New Roman"/>
          <w:b w:val="0"/>
          <w:bCs w:val="0"/>
          <w:color w:val="auto"/>
          <w:sz w:val="28"/>
          <w:szCs w:val="28"/>
          <w:highlight w:val="none"/>
          <w:vertAlign w:val="baseline"/>
          <w:lang w:val="en-US" w:eastAsia="zh-CN"/>
        </w:rPr>
        <w:t>dB（A）、夜间5</w:t>
      </w:r>
      <w:r>
        <w:rPr>
          <w:rFonts w:hint="eastAsia" w:ascii="Times New Roman" w:hAnsi="Times New Roman" w:eastAsia="宋体" w:cs="Times New Roman"/>
          <w:b w:val="0"/>
          <w:bCs w:val="0"/>
          <w:color w:val="auto"/>
          <w:sz w:val="28"/>
          <w:szCs w:val="28"/>
          <w:highlight w:val="none"/>
          <w:vertAlign w:val="baseline"/>
          <w:lang w:val="en-US" w:eastAsia="zh-CN"/>
        </w:rPr>
        <w:t>5</w:t>
      </w:r>
      <w:r>
        <w:rPr>
          <w:rFonts w:hint="default" w:ascii="Times New Roman" w:hAnsi="Times New Roman" w:eastAsia="宋体" w:cs="Times New Roman"/>
          <w:b w:val="0"/>
          <w:bCs w:val="0"/>
          <w:color w:val="auto"/>
          <w:sz w:val="28"/>
          <w:szCs w:val="28"/>
          <w:highlight w:val="none"/>
          <w:vertAlign w:val="baseline"/>
          <w:lang w:val="en-US" w:eastAsia="zh-CN"/>
        </w:rPr>
        <w:t>dB（A））标准要求</w:t>
      </w:r>
      <w:r>
        <w:rPr>
          <w:rFonts w:hint="eastAsia" w:ascii="Times New Roman" w:hAnsi="Times New Roman" w:eastAsia="宋体" w:cs="Times New Roman"/>
          <w:b w:val="0"/>
          <w:bCs w:val="0"/>
          <w:color w:val="auto"/>
          <w:sz w:val="28"/>
          <w:szCs w:val="28"/>
          <w:highlight w:val="none"/>
          <w:vertAlign w:val="baseline"/>
          <w:lang w:val="en-US" w:eastAsia="zh-CN"/>
        </w:rPr>
        <w:t>，</w:t>
      </w:r>
      <w:r>
        <w:rPr>
          <w:rFonts w:hint="default" w:ascii="Times New Roman" w:hAnsi="Times New Roman" w:eastAsia="宋体" w:cs="Times New Roman"/>
          <w:color w:val="auto"/>
          <w:kern w:val="0"/>
          <w:sz w:val="28"/>
          <w:szCs w:val="28"/>
          <w:highlight w:val="none"/>
          <w:lang w:val="en-US" w:eastAsia="zh-CN" w:bidi="ar-SA"/>
        </w:rPr>
        <w:t>对周围的声环境影响不大。</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（4）</w:t>
      </w:r>
      <w:r>
        <w:rPr>
          <w:rFonts w:hint="default" w:ascii="Times New Roman" w:hAnsi="Times New Roman" w:eastAsia="宋体" w:cs="Times New Roman"/>
          <w:b w:val="0"/>
          <w:bCs w:val="0"/>
          <w:color w:val="auto"/>
          <w:sz w:val="28"/>
          <w:szCs w:val="28"/>
          <w:lang w:val="en-US" w:eastAsia="zh-CN"/>
        </w:rPr>
        <w:t>固体废物</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sz w:val="28"/>
          <w:szCs w:val="24"/>
          <w:highlight w:val="none"/>
        </w:rPr>
      </w:pPr>
      <w:r>
        <w:rPr>
          <w:rFonts w:hint="default" w:ascii="Times New Roman" w:hAnsi="Times New Roman" w:eastAsia="宋体" w:cs="Times New Roman"/>
          <w:sz w:val="28"/>
          <w:szCs w:val="24"/>
          <w:highlight w:val="none"/>
        </w:rPr>
        <w:t>项目运营期产生的固体废物</w:t>
      </w:r>
      <w:r>
        <w:rPr>
          <w:rFonts w:hint="default" w:ascii="Times New Roman" w:hAnsi="Times New Roman" w:eastAsia="宋体" w:cs="Times New Roman"/>
          <w:sz w:val="28"/>
          <w:szCs w:val="24"/>
          <w:highlight w:val="none"/>
          <w:lang w:eastAsia="zh-CN"/>
        </w:rPr>
        <w:t>为</w:t>
      </w:r>
      <w:r>
        <w:rPr>
          <w:rFonts w:hint="default" w:ascii="Times New Roman" w:hAnsi="Times New Roman" w:eastAsia="宋体" w:cs="Times New Roman"/>
          <w:sz w:val="28"/>
          <w:szCs w:val="24"/>
          <w:highlight w:val="none"/>
        </w:rPr>
        <w:t>一般固体废物</w:t>
      </w:r>
      <w:r>
        <w:rPr>
          <w:rFonts w:hint="default" w:ascii="Times New Roman" w:hAnsi="Times New Roman" w:eastAsia="宋体" w:cs="Times New Roman"/>
          <w:sz w:val="28"/>
          <w:szCs w:val="24"/>
          <w:highlight w:val="none"/>
          <w:lang w:eastAsia="zh-CN"/>
        </w:rPr>
        <w:t>和危险废物</w:t>
      </w:r>
      <w:r>
        <w:rPr>
          <w:rFonts w:hint="default" w:ascii="Times New Roman" w:hAnsi="Times New Roman" w:eastAsia="宋体" w:cs="Times New Roman"/>
          <w:sz w:val="28"/>
          <w:szCs w:val="24"/>
          <w:highlight w:val="none"/>
        </w:rPr>
        <w:t>。</w:t>
      </w:r>
    </w:p>
    <w:p>
      <w:pPr>
        <w:autoSpaceDE w:val="0"/>
        <w:autoSpaceDN w:val="0"/>
        <w:adjustRightInd w:val="0"/>
        <w:spacing w:line="360" w:lineRule="auto"/>
        <w:ind w:firstLine="560" w:firstLineChars="200"/>
        <w:rPr>
          <w:rFonts w:hint="default" w:ascii="Times New Roman" w:hAnsi="Times New Roman" w:eastAsia="宋体" w:cs="Times New Roman"/>
          <w:b w:val="0"/>
          <w:bCs/>
          <w:sz w:val="28"/>
          <w:szCs w:val="24"/>
          <w:highlight w:val="none"/>
          <w:u w:val="none"/>
          <w:lang w:eastAsia="zh-CN"/>
        </w:rPr>
      </w:pPr>
      <w:r>
        <w:rPr>
          <w:rFonts w:hint="eastAsia" w:ascii="Times New Roman" w:hAnsi="Times New Roman" w:eastAsia="宋体" w:cs="Times New Roman"/>
          <w:b w:val="0"/>
          <w:bCs/>
          <w:sz w:val="28"/>
          <w:szCs w:val="24"/>
          <w:highlight w:val="none"/>
          <w:u w:val="none"/>
          <w:lang w:val="en-US" w:eastAsia="zh-CN"/>
        </w:rPr>
        <w:t>一般</w:t>
      </w:r>
      <w:r>
        <w:rPr>
          <w:rFonts w:hint="default" w:ascii="Times New Roman" w:hAnsi="Times New Roman" w:eastAsia="宋体" w:cs="Times New Roman"/>
          <w:b w:val="0"/>
          <w:bCs/>
          <w:sz w:val="28"/>
          <w:szCs w:val="24"/>
          <w:highlight w:val="none"/>
          <w:u w:val="none"/>
          <w:lang w:eastAsia="zh-CN"/>
        </w:rPr>
        <w:t>固体废物主要包括职工生活垃圾、生产过程产生的边角料。生活垃圾集中收集后定期清运至垃圾处理站处理；边角料</w:t>
      </w:r>
      <w:r>
        <w:rPr>
          <w:rFonts w:hint="eastAsia" w:ascii="Times New Roman" w:hAnsi="Times New Roman" w:eastAsia="宋体" w:cs="Times New Roman"/>
          <w:b w:val="0"/>
          <w:bCs/>
          <w:sz w:val="28"/>
          <w:szCs w:val="24"/>
          <w:highlight w:val="none"/>
          <w:u w:val="none"/>
          <w:lang w:val="en-US" w:eastAsia="zh-CN"/>
        </w:rPr>
        <w:t>由</w:t>
      </w:r>
      <w:r>
        <w:rPr>
          <w:rFonts w:hint="default" w:ascii="Times New Roman" w:hAnsi="Times New Roman" w:eastAsia="宋体" w:cs="Times New Roman"/>
          <w:bCs/>
          <w:sz w:val="28"/>
          <w:szCs w:val="24"/>
          <w:highlight w:val="none"/>
          <w:lang w:eastAsia="zh-CN"/>
        </w:rPr>
        <w:t>一般固废暂存间（</w:t>
      </w:r>
      <w:r>
        <w:rPr>
          <w:rFonts w:hint="eastAsia" w:ascii="Times New Roman" w:hAnsi="Times New Roman" w:eastAsia="宋体" w:cs="Times New Roman"/>
          <w:bCs/>
          <w:sz w:val="28"/>
          <w:szCs w:val="24"/>
          <w:highlight w:val="none"/>
          <w:lang w:val="en-US" w:eastAsia="zh-CN"/>
        </w:rPr>
        <w:t>10</w:t>
      </w:r>
      <w:r>
        <w:rPr>
          <w:rFonts w:hint="default" w:ascii="Times New Roman" w:hAnsi="Times New Roman" w:eastAsia="宋体" w:cs="Times New Roman"/>
          <w:bCs/>
          <w:sz w:val="28"/>
          <w:szCs w:val="24"/>
          <w:highlight w:val="none"/>
          <w:lang w:val="en-US" w:eastAsia="zh-CN"/>
        </w:rPr>
        <w:t>m</w:t>
      </w:r>
      <w:r>
        <w:rPr>
          <w:rFonts w:hint="default" w:ascii="Times New Roman" w:hAnsi="Times New Roman" w:eastAsia="宋体" w:cs="Times New Roman"/>
          <w:bCs/>
          <w:sz w:val="28"/>
          <w:szCs w:val="24"/>
          <w:highlight w:val="none"/>
          <w:vertAlign w:val="superscript"/>
          <w:lang w:val="en-US" w:eastAsia="zh-CN"/>
        </w:rPr>
        <w:t>3</w:t>
      </w:r>
      <w:r>
        <w:rPr>
          <w:rFonts w:hint="default" w:ascii="Times New Roman" w:hAnsi="Times New Roman" w:eastAsia="宋体" w:cs="Times New Roman"/>
          <w:bCs/>
          <w:sz w:val="28"/>
          <w:szCs w:val="24"/>
          <w:highlight w:val="none"/>
          <w:lang w:eastAsia="zh-CN"/>
        </w:rPr>
        <w:t>）暂存</w:t>
      </w:r>
      <w:r>
        <w:rPr>
          <w:rFonts w:hint="default" w:ascii="Times New Roman" w:hAnsi="Times New Roman" w:eastAsia="宋体" w:cs="Times New Roman"/>
          <w:b w:val="0"/>
          <w:bCs/>
          <w:sz w:val="28"/>
          <w:szCs w:val="24"/>
          <w:highlight w:val="none"/>
          <w:u w:val="none"/>
          <w:lang w:eastAsia="zh-CN"/>
        </w:rPr>
        <w:t>收集后统一外售。</w:t>
      </w:r>
    </w:p>
    <w:p>
      <w:pPr>
        <w:adjustRightInd w:val="0"/>
        <w:snapToGrid w:val="0"/>
        <w:spacing w:line="360" w:lineRule="auto"/>
        <w:ind w:firstLine="560" w:firstLineChars="200"/>
        <w:textAlignment w:val="baseline"/>
        <w:rPr>
          <w:rFonts w:hint="default" w:ascii="Times New Roman" w:hAnsi="Times New Roman" w:eastAsia="宋体" w:cs="Times New Roman"/>
          <w:bCs/>
          <w:sz w:val="28"/>
          <w:szCs w:val="24"/>
          <w:highlight w:val="yellow"/>
          <w:lang w:val="en-US" w:eastAsia="zh-CN"/>
        </w:rPr>
      </w:pPr>
      <w:r>
        <w:rPr>
          <w:rFonts w:hint="eastAsia" w:ascii="Times New Roman" w:hAnsi="Times New Roman" w:eastAsia="宋体" w:cs="Times New Roman"/>
          <w:bCs/>
          <w:sz w:val="28"/>
          <w:szCs w:val="24"/>
          <w:highlight w:val="none"/>
          <w:lang w:val="en-US" w:eastAsia="zh-CN"/>
        </w:rPr>
        <w:t>危险废物包括处理设备上的废活性炭和废灯管，由</w:t>
      </w:r>
      <w:r>
        <w:rPr>
          <w:rFonts w:hint="eastAsia" w:ascii="Times New Roman" w:hAnsi="Times New Roman" w:eastAsia="宋体" w:cs="Times New Roman"/>
          <w:sz w:val="28"/>
          <w:szCs w:val="28"/>
          <w:highlight w:val="none"/>
          <w:lang w:val="en-US" w:eastAsia="zh-CN"/>
        </w:rPr>
        <w:t>危废暂存间贮存，定期交由有相应危废处理资质单位回收处理。</w:t>
      </w:r>
    </w:p>
    <w:p>
      <w:pPr>
        <w:keepNext w:val="0"/>
        <w:keepLines w:val="0"/>
        <w:pageBreakBefore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eastAsia="宋体" w:cs="Times New Roman"/>
          <w:bCs/>
          <w:sz w:val="28"/>
          <w:szCs w:val="24"/>
          <w:highlight w:val="none"/>
        </w:rPr>
      </w:pPr>
      <w:r>
        <w:rPr>
          <w:rFonts w:hint="default" w:ascii="Times New Roman" w:hAnsi="Times New Roman" w:eastAsia="宋体" w:cs="Times New Roman"/>
          <w:bCs/>
          <w:sz w:val="28"/>
          <w:szCs w:val="24"/>
          <w:highlight w:val="none"/>
          <w:lang w:eastAsia="zh-CN"/>
        </w:rPr>
        <w:t>固废经以上措施处理后，</w:t>
      </w:r>
      <w:r>
        <w:rPr>
          <w:rFonts w:hint="default" w:ascii="Times New Roman" w:hAnsi="Times New Roman" w:eastAsia="宋体" w:cs="Times New Roman"/>
          <w:bCs/>
          <w:sz w:val="28"/>
          <w:szCs w:val="24"/>
          <w:highlight w:val="none"/>
        </w:rPr>
        <w:t>对周围环境影响不大。</w:t>
      </w:r>
    </w:p>
    <w:p>
      <w:pPr>
        <w:bidi w:val="0"/>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污染物排放总量</w:t>
      </w:r>
    </w:p>
    <w:p>
      <w:pPr>
        <w:autoSpaceDE w:val="0"/>
        <w:autoSpaceDN w:val="0"/>
        <w:adjustRightInd w:val="0"/>
        <w:spacing w:line="360" w:lineRule="auto"/>
        <w:ind w:firstLine="560" w:firstLineChars="200"/>
        <w:rPr>
          <w:rFonts w:hint="default" w:ascii="Times New Roman" w:hAnsi="Times New Roman" w:cs="Times New Roman"/>
          <w:color w:val="000000" w:themeColor="text1"/>
          <w:sz w:val="32"/>
          <w:szCs w:val="32"/>
          <w:highlight w:val="yellow"/>
          <w14:textFill>
            <w14:solidFill>
              <w14:schemeClr w14:val="tx1"/>
            </w14:solidFill>
          </w14:textFill>
        </w:rPr>
      </w:pPr>
      <w:r>
        <w:rPr>
          <w:rFonts w:hint="eastAsia" w:ascii="Times New Roman" w:hAnsi="Times New Roman" w:eastAsia="宋体" w:cs="Times New Roman"/>
          <w:b w:val="0"/>
          <w:bCs/>
          <w:sz w:val="28"/>
          <w:szCs w:val="24"/>
          <w:highlight w:val="none"/>
          <w:u w:val="none"/>
          <w:lang w:eastAsia="zh-CN"/>
        </w:rPr>
        <w:t>项目生产过程中，无</w:t>
      </w:r>
      <w:r>
        <w:rPr>
          <w:rFonts w:hint="default" w:ascii="Times New Roman" w:hAnsi="Times New Roman" w:eastAsia="宋体" w:cs="Times New Roman"/>
          <w:b w:val="0"/>
          <w:bCs/>
          <w:sz w:val="28"/>
          <w:szCs w:val="24"/>
          <w:highlight w:val="none"/>
          <w:u w:val="none"/>
          <w:lang w:eastAsia="zh-CN"/>
        </w:rPr>
        <w:t>废气产生</w:t>
      </w:r>
      <w:r>
        <w:rPr>
          <w:rFonts w:hint="eastAsia" w:ascii="Times New Roman" w:hAnsi="Times New Roman" w:eastAsia="宋体" w:cs="Times New Roman"/>
          <w:b w:val="0"/>
          <w:bCs/>
          <w:sz w:val="28"/>
          <w:szCs w:val="24"/>
          <w:highlight w:val="none"/>
          <w:u w:val="none"/>
          <w:lang w:eastAsia="zh-CN"/>
        </w:rPr>
        <w:t>；项目废水主要为职工生活污水。生活污水经厂区化粪池处理后定期清运，不外排</w:t>
      </w:r>
      <w:r>
        <w:rPr>
          <w:rFonts w:hint="eastAsia" w:ascii="Times New Roman" w:hAnsi="Times New Roman" w:eastAsia="宋体" w:cs="Times New Roman"/>
          <w:b w:val="0"/>
          <w:bCs/>
          <w:sz w:val="28"/>
          <w:szCs w:val="24"/>
          <w:highlight w:val="none"/>
          <w:u w:val="none"/>
          <w:lang w:val="en-US" w:eastAsia="zh-CN"/>
        </w:rPr>
        <w:t>。</w:t>
      </w:r>
      <w:r>
        <w:rPr>
          <w:rFonts w:hint="eastAsia" w:ascii="Times New Roman" w:hAnsi="Times New Roman" w:eastAsia="宋体" w:cs="Times New Roman"/>
          <w:b w:val="0"/>
          <w:bCs/>
          <w:sz w:val="28"/>
          <w:szCs w:val="24"/>
          <w:highlight w:val="none"/>
          <w:u w:val="none"/>
          <w:lang w:eastAsia="zh-CN"/>
        </w:rPr>
        <w:t>故该项目无总量控制指标。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ascii="宋体" w:hAnsi="宋体" w:eastAsia="宋体"/>
          <w:b/>
          <w:bCs/>
          <w:color w:val="auto"/>
          <w:sz w:val="28"/>
          <w:szCs w:val="28"/>
          <w:highlight w:val="none"/>
        </w:rPr>
      </w:pPr>
      <w:r>
        <w:rPr>
          <w:rFonts w:hint="default" w:ascii="Times New Roman" w:hAnsi="Times New Roman" w:eastAsia="宋体" w:cs="Times New Roman"/>
          <w:b/>
          <w:bCs/>
          <w:color w:val="auto"/>
          <w:sz w:val="28"/>
          <w:szCs w:val="28"/>
          <w:highlight w:val="none"/>
        </w:rPr>
        <w:t>五、</w:t>
      </w:r>
      <w:r>
        <w:rPr>
          <w:rFonts w:hint="eastAsia" w:ascii="宋体" w:hAnsi="宋体" w:eastAsia="宋体"/>
          <w:b/>
          <w:bCs/>
          <w:color w:val="auto"/>
          <w:sz w:val="28"/>
          <w:szCs w:val="28"/>
          <w:highlight w:val="none"/>
        </w:rPr>
        <w:t>工程建设对环境的影响</w:t>
      </w:r>
    </w:p>
    <w:p>
      <w:pPr>
        <w:bidi w:val="0"/>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验收监测期间，项目各项污染物均能够做到达标排放或有效处理处置，项目建设对周围环境影响很小，满足验收要求。</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both"/>
        <w:textAlignment w:val="auto"/>
        <w:outlineLvl w:val="9"/>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六、验收结论</w:t>
      </w:r>
    </w:p>
    <w:p>
      <w:pPr>
        <w:bidi w:val="0"/>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卫辉市大华无纺布厂年产1000吨无纺布项目</w:t>
      </w:r>
      <w:r>
        <w:rPr>
          <w:rFonts w:hint="default" w:ascii="Times New Roman" w:hAnsi="Times New Roman" w:eastAsia="宋体" w:cs="Times New Roman"/>
          <w:sz w:val="28"/>
          <w:szCs w:val="28"/>
          <w:lang w:val="en-US" w:eastAsia="zh-CN"/>
        </w:rPr>
        <w:t>在建设过程中，基本按照环评及其批复要求落实相关环保设施，各项污染物能够实现达标排放或合理处置，项目建设对环境影响很小。</w:t>
      </w:r>
    </w:p>
    <w:p>
      <w:pPr>
        <w:bidi w:val="0"/>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综上所述，</w:t>
      </w:r>
      <w:r>
        <w:rPr>
          <w:rFonts w:hint="eastAsia" w:ascii="Times New Roman" w:hAnsi="Times New Roman" w:eastAsia="宋体" w:cs="Times New Roman"/>
          <w:sz w:val="28"/>
          <w:szCs w:val="28"/>
          <w:lang w:val="en-US" w:eastAsia="zh-CN"/>
        </w:rPr>
        <w:t>卫辉市大华无纺布厂年产1000吨无纺布项目</w:t>
      </w:r>
      <w:r>
        <w:rPr>
          <w:rFonts w:hint="default" w:ascii="Times New Roman" w:hAnsi="Times New Roman" w:eastAsia="宋体" w:cs="Times New Roman"/>
          <w:sz w:val="28"/>
          <w:szCs w:val="28"/>
          <w:lang w:val="en-US" w:eastAsia="zh-CN"/>
        </w:rPr>
        <w:t>不存在《建设项目竣工环境保护验收暂行办法》中所规定的验收不合格情形，验收组一致同意本项目通过项目竣工环境保护验收。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hint="eastAsia" w:ascii="宋体" w:hAnsi="宋体" w:eastAsia="宋体"/>
          <w:b/>
          <w:bCs/>
          <w:sz w:val="28"/>
          <w:szCs w:val="28"/>
          <w:lang w:val="en-US" w:eastAsia="zh-CN"/>
        </w:rPr>
      </w:pPr>
      <w:r>
        <w:rPr>
          <w:rFonts w:hint="eastAsia" w:ascii="宋体" w:hAnsi="宋体" w:eastAsia="宋体"/>
          <w:b/>
          <w:bCs/>
          <w:sz w:val="28"/>
          <w:szCs w:val="28"/>
          <w:lang w:eastAsia="zh-CN"/>
        </w:rPr>
        <w:t>七、验收组员信息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snapToGrid w:val="0"/>
        <w:spacing w:after="156" w:afterLines="50"/>
        <w:jc w:val="right"/>
        <w:rPr>
          <w:rFonts w:hint="eastAsia" w:ascii="宋体" w:hAnsi="宋体" w:eastAsia="宋体" w:cs="宋体"/>
          <w:b/>
          <w:bCs/>
          <w:sz w:val="32"/>
          <w:szCs w:val="21"/>
          <w:lang w:val="en-US" w:eastAsia="zh-CN"/>
        </w:rPr>
      </w:pPr>
      <w:r>
        <w:rPr>
          <w:rFonts w:hint="eastAsia" w:ascii="宋体" w:hAnsi="宋体" w:eastAsia="宋体" w:cs="宋体"/>
          <w:b/>
          <w:bCs/>
          <w:sz w:val="32"/>
          <w:szCs w:val="21"/>
          <w:lang w:val="en-US" w:eastAsia="zh-CN"/>
        </w:rPr>
        <w:t>卫辉市大华无纺布厂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right"/>
        <w:textAlignment w:val="auto"/>
        <w:outlineLvl w:val="9"/>
        <w:rPr>
          <w:rFonts w:hint="eastAsia" w:ascii="宋体" w:hAnsi="宋体" w:eastAsia="宋体"/>
          <w:b/>
          <w:bCs/>
          <w:sz w:val="28"/>
          <w:szCs w:val="28"/>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rPr>
          <w:rFonts w:hint="eastAsia"/>
          <w:lang w:val="en-US" w:eastAsia="zh-CN"/>
        </w:rPr>
      </w:pPr>
      <w:bookmarkStart w:id="5" w:name="_GoBack"/>
      <w:r>
        <w:rPr>
          <w:rFonts w:hint="eastAsia"/>
          <w:lang w:val="en-US"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38100</wp:posOffset>
            </wp:positionV>
            <wp:extent cx="7559040" cy="10692130"/>
            <wp:effectExtent l="0" t="0" r="3810" b="13970"/>
            <wp:wrapSquare wrapText="bothSides"/>
            <wp:docPr id="1" name="图片 1" descr="lADPDhYBOZrbU4_NDbPNCbA_2480_3507.jpg_720x720q9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DPDhYBOZrbU4_NDbPNCbA_2480_3507.jpg_720x720q90g"/>
                    <pic:cNvPicPr>
                      <a:picLocks noChangeAspect="1"/>
                    </pic:cNvPicPr>
                  </pic:nvPicPr>
                  <pic:blipFill>
                    <a:blip r:embed="rId6"/>
                    <a:stretch>
                      <a:fillRect/>
                    </a:stretch>
                  </pic:blipFill>
                  <pic:spPr>
                    <a:xfrm>
                      <a:off x="0" y="0"/>
                      <a:ext cx="7559040" cy="10692130"/>
                    </a:xfrm>
                    <a:prstGeom prst="rect">
                      <a:avLst/>
                    </a:prstGeom>
                  </pic:spPr>
                </pic:pic>
              </a:graphicData>
            </a:graphic>
          </wp:anchor>
        </w:drawing>
      </w:r>
      <w:bookmarkEnd w:id="5"/>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posOffset>2605405</wp:posOffset>
              </wp:positionH>
              <wp:positionV relativeFrom="paragraph">
                <wp:posOffset>0</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15pt;margin-top:0pt;height:144pt;width:6pt;mso-position-horizontal-relative:margin;z-index:251658240;mso-width-relative:page;mso-height-relative:page;" filled="f" stroked="f" coordsize="21600,21600" o:gfxdata="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phA81QAAAAgBAAAPAAAAAAAAAAEAIAAAACIAAABkcnMvZG93bnJldi54&#10;bWxQSwECFAAUAAAACACHTuJAW8E+9DYCAABhBAAADgAAAAAAAAABACAAAAAkAQAAZHJzL2Uyb0Rv&#10;Yy54bWxQSwUGAAAAAAYABgBZAQAAzAUAAAAA&#10;">
              <v:fill on="f" focussize="0,0"/>
              <v:stroke on="f" weight="0.5pt"/>
              <v:imagedata o:title=""/>
              <o:lock v:ext="edit" aspectratio="f"/>
              <v:textbox inset="0mm,0mm,0mm,0mm" style="mso-fit-shape-to-text:t;">
                <w:txbxContent>
                  <w:p>
                    <w:pPr>
                      <w:pStyle w:val="9"/>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9CCB"/>
    <w:multiLevelType w:val="singleLevel"/>
    <w:tmpl w:val="5A4C9C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07"/>
    <w:rsid w:val="00065166"/>
    <w:rsid w:val="0007309C"/>
    <w:rsid w:val="00080736"/>
    <w:rsid w:val="00090B43"/>
    <w:rsid w:val="000A64D0"/>
    <w:rsid w:val="000B3300"/>
    <w:rsid w:val="000B7876"/>
    <w:rsid w:val="001121F2"/>
    <w:rsid w:val="001441DB"/>
    <w:rsid w:val="00174143"/>
    <w:rsid w:val="001E12FD"/>
    <w:rsid w:val="001E4310"/>
    <w:rsid w:val="001F3151"/>
    <w:rsid w:val="00204624"/>
    <w:rsid w:val="00293FDF"/>
    <w:rsid w:val="00295B07"/>
    <w:rsid w:val="00352B38"/>
    <w:rsid w:val="00392261"/>
    <w:rsid w:val="003938E8"/>
    <w:rsid w:val="003A54B3"/>
    <w:rsid w:val="00422A2B"/>
    <w:rsid w:val="004276A4"/>
    <w:rsid w:val="00433B70"/>
    <w:rsid w:val="00453A2D"/>
    <w:rsid w:val="00455739"/>
    <w:rsid w:val="00524277"/>
    <w:rsid w:val="00544B73"/>
    <w:rsid w:val="005524D7"/>
    <w:rsid w:val="00574B20"/>
    <w:rsid w:val="00616643"/>
    <w:rsid w:val="00774F9F"/>
    <w:rsid w:val="007C309F"/>
    <w:rsid w:val="007C5231"/>
    <w:rsid w:val="007D0B67"/>
    <w:rsid w:val="007E2924"/>
    <w:rsid w:val="007F0035"/>
    <w:rsid w:val="00876640"/>
    <w:rsid w:val="008B30D8"/>
    <w:rsid w:val="008C4959"/>
    <w:rsid w:val="008E592E"/>
    <w:rsid w:val="008E7424"/>
    <w:rsid w:val="009021F0"/>
    <w:rsid w:val="00970983"/>
    <w:rsid w:val="009B4C44"/>
    <w:rsid w:val="009F6467"/>
    <w:rsid w:val="00A36FC6"/>
    <w:rsid w:val="00A54194"/>
    <w:rsid w:val="00B01231"/>
    <w:rsid w:val="00B21C67"/>
    <w:rsid w:val="00B85659"/>
    <w:rsid w:val="00C360C1"/>
    <w:rsid w:val="00C91754"/>
    <w:rsid w:val="00C92E4F"/>
    <w:rsid w:val="00C95DDB"/>
    <w:rsid w:val="00CF155F"/>
    <w:rsid w:val="00D4758F"/>
    <w:rsid w:val="00D8588E"/>
    <w:rsid w:val="00DC431D"/>
    <w:rsid w:val="00DF77B8"/>
    <w:rsid w:val="00E1126E"/>
    <w:rsid w:val="00E1514C"/>
    <w:rsid w:val="00E7568E"/>
    <w:rsid w:val="00E926D1"/>
    <w:rsid w:val="00EA1A93"/>
    <w:rsid w:val="00EA4F5E"/>
    <w:rsid w:val="00EA7FB2"/>
    <w:rsid w:val="00EB0704"/>
    <w:rsid w:val="00EE4B8E"/>
    <w:rsid w:val="00F13F21"/>
    <w:rsid w:val="00F6698C"/>
    <w:rsid w:val="00FC3857"/>
    <w:rsid w:val="00FE20AF"/>
    <w:rsid w:val="03D34DBA"/>
    <w:rsid w:val="03F24B44"/>
    <w:rsid w:val="054C13B5"/>
    <w:rsid w:val="06CE4E29"/>
    <w:rsid w:val="06F64ACD"/>
    <w:rsid w:val="077F4CF6"/>
    <w:rsid w:val="07971903"/>
    <w:rsid w:val="08042931"/>
    <w:rsid w:val="096C4016"/>
    <w:rsid w:val="09855241"/>
    <w:rsid w:val="09F45F83"/>
    <w:rsid w:val="09FA07D4"/>
    <w:rsid w:val="0C1A429C"/>
    <w:rsid w:val="0C2B432C"/>
    <w:rsid w:val="0C4734F9"/>
    <w:rsid w:val="0C4A2FE4"/>
    <w:rsid w:val="0CE82800"/>
    <w:rsid w:val="0CEB1270"/>
    <w:rsid w:val="0DB6663D"/>
    <w:rsid w:val="0E2A6620"/>
    <w:rsid w:val="0EB43C2E"/>
    <w:rsid w:val="0ECC7CCA"/>
    <w:rsid w:val="0ED46692"/>
    <w:rsid w:val="0F623843"/>
    <w:rsid w:val="0FAA355C"/>
    <w:rsid w:val="10B67BC6"/>
    <w:rsid w:val="10C74B8E"/>
    <w:rsid w:val="10E20E9A"/>
    <w:rsid w:val="11BF6705"/>
    <w:rsid w:val="127308C2"/>
    <w:rsid w:val="133C78AE"/>
    <w:rsid w:val="13AD76F9"/>
    <w:rsid w:val="13BF66A2"/>
    <w:rsid w:val="13E83288"/>
    <w:rsid w:val="15053F2B"/>
    <w:rsid w:val="15451814"/>
    <w:rsid w:val="159B2F20"/>
    <w:rsid w:val="15AF55D0"/>
    <w:rsid w:val="15DB6B8C"/>
    <w:rsid w:val="162E7BB6"/>
    <w:rsid w:val="17A57608"/>
    <w:rsid w:val="187A2650"/>
    <w:rsid w:val="188B00B0"/>
    <w:rsid w:val="18B02EC0"/>
    <w:rsid w:val="190308C6"/>
    <w:rsid w:val="1904067D"/>
    <w:rsid w:val="19203B62"/>
    <w:rsid w:val="19AB7D41"/>
    <w:rsid w:val="1A4074D7"/>
    <w:rsid w:val="1A576DBC"/>
    <w:rsid w:val="1B2B425F"/>
    <w:rsid w:val="1B8E2DA2"/>
    <w:rsid w:val="1C5961F4"/>
    <w:rsid w:val="1D427983"/>
    <w:rsid w:val="1D6D442F"/>
    <w:rsid w:val="1F7B5331"/>
    <w:rsid w:val="20BD76D2"/>
    <w:rsid w:val="21563681"/>
    <w:rsid w:val="21983303"/>
    <w:rsid w:val="21EC67D3"/>
    <w:rsid w:val="22597796"/>
    <w:rsid w:val="22862782"/>
    <w:rsid w:val="22E47FD9"/>
    <w:rsid w:val="234F711D"/>
    <w:rsid w:val="2458052C"/>
    <w:rsid w:val="2591314D"/>
    <w:rsid w:val="25C1541B"/>
    <w:rsid w:val="263A64E3"/>
    <w:rsid w:val="26F569DD"/>
    <w:rsid w:val="274436A1"/>
    <w:rsid w:val="27542DD3"/>
    <w:rsid w:val="276B5C2B"/>
    <w:rsid w:val="27CD5B35"/>
    <w:rsid w:val="27ED1369"/>
    <w:rsid w:val="27F24B31"/>
    <w:rsid w:val="294744C3"/>
    <w:rsid w:val="2A824112"/>
    <w:rsid w:val="2ADE5063"/>
    <w:rsid w:val="2BD05752"/>
    <w:rsid w:val="2C943202"/>
    <w:rsid w:val="2D250C18"/>
    <w:rsid w:val="2DC124DB"/>
    <w:rsid w:val="2E800DD9"/>
    <w:rsid w:val="2EC83D55"/>
    <w:rsid w:val="2F4908CC"/>
    <w:rsid w:val="301B6DA0"/>
    <w:rsid w:val="30DE740B"/>
    <w:rsid w:val="31372D62"/>
    <w:rsid w:val="31F17081"/>
    <w:rsid w:val="328B1D3E"/>
    <w:rsid w:val="329E0724"/>
    <w:rsid w:val="32CE6DC9"/>
    <w:rsid w:val="32D90AD2"/>
    <w:rsid w:val="342E24ED"/>
    <w:rsid w:val="34D10E5D"/>
    <w:rsid w:val="36685B3D"/>
    <w:rsid w:val="367B51C9"/>
    <w:rsid w:val="36C86E54"/>
    <w:rsid w:val="38FB7B6F"/>
    <w:rsid w:val="39300A2C"/>
    <w:rsid w:val="39966137"/>
    <w:rsid w:val="3ACD708D"/>
    <w:rsid w:val="3C6346F1"/>
    <w:rsid w:val="3D995CBF"/>
    <w:rsid w:val="3DDF0E0A"/>
    <w:rsid w:val="3E7B56BC"/>
    <w:rsid w:val="3E7E2DA6"/>
    <w:rsid w:val="3ECA22D5"/>
    <w:rsid w:val="3F22329C"/>
    <w:rsid w:val="3FB91C08"/>
    <w:rsid w:val="402D0519"/>
    <w:rsid w:val="402E2D47"/>
    <w:rsid w:val="40BF0145"/>
    <w:rsid w:val="42257AC0"/>
    <w:rsid w:val="441935D3"/>
    <w:rsid w:val="446A5C09"/>
    <w:rsid w:val="45D03C25"/>
    <w:rsid w:val="46ED2639"/>
    <w:rsid w:val="47B37DB2"/>
    <w:rsid w:val="48814D24"/>
    <w:rsid w:val="497601AE"/>
    <w:rsid w:val="4A5B1D8C"/>
    <w:rsid w:val="4AD82C9E"/>
    <w:rsid w:val="4ADF0F76"/>
    <w:rsid w:val="4B226FBB"/>
    <w:rsid w:val="4B9E6B8B"/>
    <w:rsid w:val="4BCB2BE4"/>
    <w:rsid w:val="4BF720C6"/>
    <w:rsid w:val="4C1E5E17"/>
    <w:rsid w:val="4CBD201E"/>
    <w:rsid w:val="4D350EB8"/>
    <w:rsid w:val="4DE8333F"/>
    <w:rsid w:val="4E704596"/>
    <w:rsid w:val="4EBF3AF3"/>
    <w:rsid w:val="4ECE3543"/>
    <w:rsid w:val="4EFD1E1D"/>
    <w:rsid w:val="4F2D71A2"/>
    <w:rsid w:val="4F4B5123"/>
    <w:rsid w:val="4F595D33"/>
    <w:rsid w:val="502F09EC"/>
    <w:rsid w:val="508A07B1"/>
    <w:rsid w:val="50DF5EC5"/>
    <w:rsid w:val="50EC4B87"/>
    <w:rsid w:val="51227D2C"/>
    <w:rsid w:val="51666EA7"/>
    <w:rsid w:val="520750EA"/>
    <w:rsid w:val="52505BD7"/>
    <w:rsid w:val="526B07AB"/>
    <w:rsid w:val="53963527"/>
    <w:rsid w:val="53BD4558"/>
    <w:rsid w:val="55B95008"/>
    <w:rsid w:val="56154794"/>
    <w:rsid w:val="564D0CC8"/>
    <w:rsid w:val="56F1013B"/>
    <w:rsid w:val="58137CD3"/>
    <w:rsid w:val="58594674"/>
    <w:rsid w:val="58C30377"/>
    <w:rsid w:val="58FB5C3F"/>
    <w:rsid w:val="59722ED3"/>
    <w:rsid w:val="5A457013"/>
    <w:rsid w:val="5B320B88"/>
    <w:rsid w:val="5B587280"/>
    <w:rsid w:val="5BA22C61"/>
    <w:rsid w:val="5BE36F70"/>
    <w:rsid w:val="5C105D10"/>
    <w:rsid w:val="5D6604BD"/>
    <w:rsid w:val="5DD438F4"/>
    <w:rsid w:val="5E9A05FF"/>
    <w:rsid w:val="5EC24B73"/>
    <w:rsid w:val="5F2F1F13"/>
    <w:rsid w:val="60EA5F68"/>
    <w:rsid w:val="61484DFB"/>
    <w:rsid w:val="61EC22D7"/>
    <w:rsid w:val="62271CA3"/>
    <w:rsid w:val="62A01E44"/>
    <w:rsid w:val="633451DD"/>
    <w:rsid w:val="637D3C64"/>
    <w:rsid w:val="64920625"/>
    <w:rsid w:val="64D424AF"/>
    <w:rsid w:val="654B4ECE"/>
    <w:rsid w:val="65D72CE6"/>
    <w:rsid w:val="65F67EB0"/>
    <w:rsid w:val="66B25C5D"/>
    <w:rsid w:val="67470CF6"/>
    <w:rsid w:val="674A268E"/>
    <w:rsid w:val="676D2EF1"/>
    <w:rsid w:val="691260FD"/>
    <w:rsid w:val="69B55205"/>
    <w:rsid w:val="6A09428A"/>
    <w:rsid w:val="6AF27672"/>
    <w:rsid w:val="6B406153"/>
    <w:rsid w:val="6BAB08FA"/>
    <w:rsid w:val="6BC93CA0"/>
    <w:rsid w:val="6C980577"/>
    <w:rsid w:val="6D334D14"/>
    <w:rsid w:val="6D69712A"/>
    <w:rsid w:val="6D91249F"/>
    <w:rsid w:val="6DD700CE"/>
    <w:rsid w:val="6EB86A8C"/>
    <w:rsid w:val="6F1020AD"/>
    <w:rsid w:val="6F3071A7"/>
    <w:rsid w:val="6F776A4F"/>
    <w:rsid w:val="70990C0D"/>
    <w:rsid w:val="70E16C06"/>
    <w:rsid w:val="71477480"/>
    <w:rsid w:val="71D14145"/>
    <w:rsid w:val="71F6540F"/>
    <w:rsid w:val="72B31904"/>
    <w:rsid w:val="73057B5C"/>
    <w:rsid w:val="737E20C7"/>
    <w:rsid w:val="74F105AB"/>
    <w:rsid w:val="759772DE"/>
    <w:rsid w:val="76362A12"/>
    <w:rsid w:val="767330A3"/>
    <w:rsid w:val="773C481C"/>
    <w:rsid w:val="77A22532"/>
    <w:rsid w:val="77CB3F27"/>
    <w:rsid w:val="7846010E"/>
    <w:rsid w:val="795264C0"/>
    <w:rsid w:val="79EA666D"/>
    <w:rsid w:val="7A040EF8"/>
    <w:rsid w:val="7B06644D"/>
    <w:rsid w:val="7B0952BB"/>
    <w:rsid w:val="7BAE23D2"/>
    <w:rsid w:val="7C0F6371"/>
    <w:rsid w:val="7CDD090C"/>
    <w:rsid w:val="7E6654F2"/>
    <w:rsid w:val="7EEC6F1F"/>
    <w:rsid w:val="7F4109DC"/>
    <w:rsid w:val="7FF7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480" w:lineRule="atLeast"/>
      <w:outlineLvl w:val="0"/>
    </w:pPr>
    <w:rPr>
      <w:rFonts w:ascii="宋体" w:hAnsi="宋体" w:eastAsia="宋体"/>
      <w:b/>
      <w:sz w:val="30"/>
      <w:szCs w:val="30"/>
    </w:rPr>
  </w:style>
  <w:style w:type="paragraph" w:styleId="3">
    <w:name w:val="heading 2"/>
    <w:basedOn w:val="1"/>
    <w:next w:val="1"/>
    <w:semiHidden/>
    <w:unhideWhenUsed/>
    <w:qFormat/>
    <w:uiPriority w:val="9"/>
    <w:pPr>
      <w:outlineLvl w:val="1"/>
    </w:pPr>
    <w:rPr>
      <w:sz w:val="28"/>
    </w:rPr>
  </w:style>
  <w:style w:type="paragraph" w:styleId="4">
    <w:name w:val="heading 3"/>
    <w:basedOn w:val="1"/>
    <w:next w:val="1"/>
    <w:link w:val="21"/>
    <w:qFormat/>
    <w:uiPriority w:val="0"/>
    <w:pPr>
      <w:spacing w:line="480" w:lineRule="atLeast"/>
      <w:outlineLvl w:val="2"/>
    </w:pPr>
    <w:rPr>
      <w:rFonts w:ascii="宋体" w:hAnsi="宋体" w:eastAsia="宋体"/>
      <w:sz w:val="24"/>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6">
    <w:name w:val="annotation text"/>
    <w:basedOn w:val="1"/>
    <w:link w:val="26"/>
    <w:unhideWhenUsed/>
    <w:qFormat/>
    <w:uiPriority w:val="99"/>
    <w:pPr>
      <w:jc w:val="left"/>
    </w:pPr>
  </w:style>
  <w:style w:type="paragraph" w:styleId="7">
    <w:name w:val="Block Text"/>
    <w:basedOn w:val="1"/>
    <w:semiHidden/>
    <w:unhideWhenUsed/>
    <w:qFormat/>
    <w:uiPriority w:val="99"/>
    <w:pPr>
      <w:adjustRightInd w:val="0"/>
      <w:snapToGrid w:val="0"/>
      <w:spacing w:line="440" w:lineRule="exact"/>
      <w:ind w:left="402" w:right="108" w:firstLine="450"/>
    </w:pPr>
    <w:rPr>
      <w:rFonts w:ascii="宋体" w:hAnsi="宋体" w:eastAsia="宋体" w:cs="Times New Roman"/>
      <w:sz w:val="24"/>
      <w:szCs w:val="20"/>
    </w:rPr>
  </w:style>
  <w:style w:type="paragraph" w:styleId="8">
    <w:name w:val="Balloon Text"/>
    <w:basedOn w:val="1"/>
    <w:link w:val="28"/>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6"/>
    <w:next w:val="6"/>
    <w:link w:val="27"/>
    <w:unhideWhenUsed/>
    <w:qFormat/>
    <w:uiPriority w:val="99"/>
    <w:rPr>
      <w:b/>
      <w:bCs/>
    </w:rPr>
  </w:style>
  <w:style w:type="paragraph" w:styleId="13">
    <w:name w:val="Body Text First Indent 2"/>
    <w:basedOn w:val="1"/>
    <w:next w:val="1"/>
    <w:semiHidden/>
    <w:unhideWhenUsed/>
    <w:qFormat/>
    <w:uiPriority w:val="99"/>
    <w:pPr>
      <w:spacing w:after="120"/>
      <w:ind w:left="420" w:leftChars="200" w:firstLine="420"/>
    </w:pPr>
    <w:rPr>
      <w:rFonts w:ascii="Times New Roman" w:hAnsi="Times New Roman" w:eastAsia="宋体"/>
    </w:rPr>
  </w:style>
  <w:style w:type="table" w:styleId="15">
    <w:name w:val="Table Grid"/>
    <w:basedOn w:val="14"/>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Hyperlink"/>
    <w:basedOn w:val="16"/>
    <w:unhideWhenUsed/>
    <w:qFormat/>
    <w:uiPriority w:val="99"/>
    <w:rPr>
      <w:color w:val="0000FF"/>
      <w:u w:val="single"/>
    </w:rPr>
  </w:style>
  <w:style w:type="character" w:styleId="18">
    <w:name w:val="annotation reference"/>
    <w:basedOn w:val="16"/>
    <w:unhideWhenUsed/>
    <w:qFormat/>
    <w:uiPriority w:val="99"/>
    <w:rPr>
      <w:sz w:val="21"/>
      <w:szCs w:val="21"/>
    </w:rPr>
  </w:style>
  <w:style w:type="character" w:customStyle="1" w:styleId="19">
    <w:name w:val="页眉 Char"/>
    <w:basedOn w:val="16"/>
    <w:link w:val="10"/>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标题 3 Char"/>
    <w:basedOn w:val="16"/>
    <w:link w:val="4"/>
    <w:qFormat/>
    <w:uiPriority w:val="0"/>
    <w:rPr>
      <w:rFonts w:ascii="宋体" w:hAnsi="宋体" w:eastAsia="宋体"/>
      <w:sz w:val="24"/>
      <w:szCs w:val="24"/>
    </w:rPr>
  </w:style>
  <w:style w:type="character" w:customStyle="1" w:styleId="22">
    <w:name w:val="正文2 Char Char"/>
    <w:basedOn w:val="16"/>
    <w:link w:val="23"/>
    <w:qFormat/>
    <w:uiPriority w:val="0"/>
    <w:rPr>
      <w:spacing w:val="18"/>
      <w:sz w:val="32"/>
    </w:rPr>
  </w:style>
  <w:style w:type="paragraph" w:customStyle="1" w:styleId="23">
    <w:name w:val="正文2"/>
    <w:link w:val="22"/>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4">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批注文字 Char"/>
    <w:basedOn w:val="16"/>
    <w:link w:val="6"/>
    <w:semiHidden/>
    <w:qFormat/>
    <w:uiPriority w:val="99"/>
  </w:style>
  <w:style w:type="character" w:customStyle="1" w:styleId="27">
    <w:name w:val="批注主题 Char"/>
    <w:basedOn w:val="26"/>
    <w:link w:val="12"/>
    <w:semiHidden/>
    <w:qFormat/>
    <w:uiPriority w:val="99"/>
    <w:rPr>
      <w:b/>
      <w:bCs/>
    </w:rPr>
  </w:style>
  <w:style w:type="character" w:customStyle="1" w:styleId="28">
    <w:name w:val="批注框文本 Char"/>
    <w:basedOn w:val="16"/>
    <w:link w:val="8"/>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513</Words>
  <Characters>2925</Characters>
  <Lines>24</Lines>
  <Paragraphs>6</Paragraphs>
  <TotalTime>11</TotalTime>
  <ScaleCrop>false</ScaleCrop>
  <LinksUpToDate>false</LinksUpToDate>
  <CharactersWithSpaces>3432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2017-10-29T04:40:00Z</dcterms:created>
  <dc:creator>雷国伟</dc:creator>
  <cp:lastModifiedBy>赵凤新</cp:lastModifiedBy>
  <cp:lastPrinted>2020-12-17T02:28:00Z</cp:lastPrinted>
  <dcterms:modified xsi:type="dcterms:W3CDTF">2020-12-18T08:18:50Z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